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ook w:val="0000" w:firstRow="0" w:lastRow="0" w:firstColumn="0" w:lastColumn="0" w:noHBand="0" w:noVBand="0"/>
      </w:tblPr>
      <w:tblGrid>
        <w:gridCol w:w="8721"/>
      </w:tblGrid>
      <w:tr w:rsidR="001A0C33" w:rsidRPr="001A0C33" w14:paraId="4C2DC98E" w14:textId="77777777" w:rsidTr="00595B70">
        <w:trPr>
          <w:trHeight w:val="337"/>
          <w:jc w:val="center"/>
        </w:trPr>
        <w:tc>
          <w:tcPr>
            <w:tcW w:w="8721" w:type="dxa"/>
            <w:shd w:val="clear" w:color="auto" w:fill="auto"/>
          </w:tcPr>
          <w:p w14:paraId="7145FB50" w14:textId="6A518644" w:rsidR="000F75D5" w:rsidRPr="00512B4E" w:rsidRDefault="000F75D5" w:rsidP="000F75D5">
            <w:pPr>
              <w:tabs>
                <w:tab w:val="right" w:pos="651"/>
                <w:tab w:val="right" w:pos="1218"/>
                <w:tab w:val="right" w:pos="1785"/>
              </w:tabs>
              <w:spacing w:after="0" w:line="360" w:lineRule="auto"/>
              <w:jc w:val="center"/>
              <w:rPr>
                <w:rFonts w:ascii="Times New Roman" w:eastAsia="Times New Roman" w:hAnsi="Times New Roman" w:cs="David"/>
                <w:b/>
                <w:bCs/>
                <w:sz w:val="32"/>
                <w:szCs w:val="32"/>
                <w:u w:val="single"/>
                <w:lang w:eastAsia="he-IL"/>
              </w:rPr>
            </w:pPr>
            <w:r w:rsidRPr="00512B4E">
              <w:rPr>
                <w:rFonts w:ascii="Times New Roman" w:eastAsia="Times New Roman" w:hAnsi="Times New Roman" w:cs="David" w:hint="cs"/>
                <w:b/>
                <w:bCs/>
                <w:sz w:val="32"/>
                <w:szCs w:val="32"/>
                <w:u w:val="single"/>
                <w:rtl/>
                <w:lang w:eastAsia="he-IL"/>
              </w:rPr>
              <w:t>צוואה הדדית ומשותפת</w:t>
            </w:r>
          </w:p>
          <w:p w14:paraId="24C70DEC" w14:textId="77777777" w:rsidR="000F75D5" w:rsidRPr="00512B4E" w:rsidRDefault="000F75D5" w:rsidP="000F75D5">
            <w:pPr>
              <w:tabs>
                <w:tab w:val="right" w:pos="651"/>
                <w:tab w:val="right" w:pos="1218"/>
                <w:tab w:val="right" w:pos="1785"/>
              </w:tabs>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b/>
                <w:bCs/>
                <w:sz w:val="26"/>
                <w:szCs w:val="26"/>
                <w:rtl/>
              </w:rPr>
              <w:t>הואיל:</w:t>
            </w:r>
            <w:r w:rsidRPr="00512B4E">
              <w:rPr>
                <w:rFonts w:ascii="Times New Roman" w:eastAsia="Times New Roman" w:hAnsi="Times New Roman" w:cs="David" w:hint="cs"/>
                <w:b/>
                <w:bCs/>
                <w:sz w:val="26"/>
                <w:szCs w:val="26"/>
                <w:rtl/>
              </w:rPr>
              <w:tab/>
            </w:r>
            <w:r w:rsidRPr="00512B4E">
              <w:rPr>
                <w:rFonts w:ascii="Times New Roman" w:eastAsia="Times New Roman" w:hAnsi="Times New Roman" w:cs="David" w:hint="cs"/>
                <w:sz w:val="26"/>
                <w:szCs w:val="26"/>
                <w:rtl/>
              </w:rPr>
              <w:tab/>
              <w:t>ואין אדם יודע יום פקודתו;</w:t>
            </w:r>
          </w:p>
          <w:p w14:paraId="036DD2E8" w14:textId="77777777" w:rsidR="000F75D5" w:rsidRPr="00512B4E" w:rsidRDefault="000F75D5" w:rsidP="000F75D5">
            <w:pPr>
              <w:tabs>
                <w:tab w:val="right" w:pos="651"/>
                <w:tab w:val="right" w:pos="1218"/>
                <w:tab w:val="right" w:pos="1785"/>
              </w:tabs>
              <w:spacing w:before="120" w:line="360" w:lineRule="auto"/>
              <w:ind w:left="1219" w:hanging="1219"/>
              <w:jc w:val="both"/>
              <w:rPr>
                <w:rFonts w:ascii="Times New Roman" w:eastAsia="Times New Roman" w:hAnsi="Times New Roman" w:cs="David"/>
                <w:sz w:val="26"/>
                <w:szCs w:val="26"/>
              </w:rPr>
            </w:pPr>
            <w:r w:rsidRPr="00512B4E">
              <w:rPr>
                <w:rFonts w:ascii="Times New Roman" w:eastAsia="Times New Roman" w:hAnsi="Times New Roman" w:cs="David" w:hint="cs"/>
                <w:b/>
                <w:bCs/>
                <w:sz w:val="26"/>
                <w:szCs w:val="26"/>
                <w:rtl/>
              </w:rPr>
              <w:t>והואיל:</w:t>
            </w:r>
            <w:r w:rsidRPr="00512B4E">
              <w:rPr>
                <w:rFonts w:ascii="Times New Roman" w:eastAsia="Times New Roman" w:hAnsi="Times New Roman" w:cs="David" w:hint="cs"/>
                <w:b/>
                <w:bCs/>
                <w:sz w:val="26"/>
                <w:szCs w:val="26"/>
                <w:rtl/>
              </w:rPr>
              <w:tab/>
            </w:r>
            <w:r w:rsidRPr="00512B4E">
              <w:rPr>
                <w:rFonts w:ascii="Times New Roman" w:eastAsia="Times New Roman" w:hAnsi="Times New Roman" w:cs="David" w:hint="cs"/>
                <w:sz w:val="26"/>
                <w:szCs w:val="26"/>
                <w:rtl/>
              </w:rPr>
              <w:tab/>
            </w:r>
            <w:r w:rsidRPr="00512B4E">
              <w:rPr>
                <w:rFonts w:ascii="Times New Roman" w:eastAsia="Times New Roman" w:hAnsi="Times New Roman" w:cs="David"/>
                <w:sz w:val="26"/>
                <w:szCs w:val="26"/>
                <w:rtl/>
              </w:rPr>
              <w:t>וברצוננו לסדר צוואה הדדית ומשותפת ולהביע בה את רצוננו האחרון והוראותינו על שיעשה ברכוש המפורט בצוואה זו בלבד, ואך ורק ברכוש זה לאחר אריכות ימי חיינו;</w:t>
            </w:r>
          </w:p>
          <w:p w14:paraId="2740BC4A" w14:textId="4C4A29D7" w:rsidR="000F75D5" w:rsidRPr="00512B4E" w:rsidRDefault="000F75D5" w:rsidP="000F75D5">
            <w:pPr>
              <w:tabs>
                <w:tab w:val="right" w:pos="651"/>
                <w:tab w:val="right" w:pos="1218"/>
                <w:tab w:val="right" w:pos="1785"/>
              </w:tabs>
              <w:spacing w:before="120" w:line="360" w:lineRule="auto"/>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 xml:space="preserve">לכן אנו הח"מ </w:t>
            </w:r>
            <w:r w:rsidR="00455787">
              <w:rPr>
                <w:rFonts w:ascii="Times New Roman" w:eastAsia="Times New Roman" w:hAnsi="Times New Roman" w:cs="David" w:hint="cs"/>
                <w:sz w:val="26"/>
                <w:szCs w:val="26"/>
                <w:rtl/>
              </w:rPr>
              <w:t>_____</w:t>
            </w:r>
            <w:r w:rsidRPr="00512B4E">
              <w:rPr>
                <w:rFonts w:ascii="Times New Roman" w:eastAsia="Times New Roman" w:hAnsi="Times New Roman" w:cs="David" w:hint="cs"/>
                <w:sz w:val="26"/>
                <w:szCs w:val="26"/>
                <w:rtl/>
              </w:rPr>
              <w:t xml:space="preserve"> (להלן:</w:t>
            </w:r>
            <w:r w:rsidRPr="00512B4E">
              <w:rPr>
                <w:rFonts w:ascii="Times New Roman" w:eastAsia="Times New Roman" w:hAnsi="Times New Roman" w:cs="David" w:hint="cs"/>
                <w:b/>
                <w:bCs/>
                <w:sz w:val="26"/>
                <w:szCs w:val="26"/>
                <w:rtl/>
              </w:rPr>
              <w:t xml:space="preserve"> "</w:t>
            </w:r>
            <w:r w:rsidR="00455787">
              <w:rPr>
                <w:rFonts w:ascii="Times New Roman" w:eastAsia="Times New Roman" w:hAnsi="Times New Roman" w:cs="David" w:hint="cs"/>
                <w:b/>
                <w:bCs/>
                <w:sz w:val="26"/>
                <w:szCs w:val="26"/>
                <w:rtl/>
              </w:rPr>
              <w:t>פלונית</w:t>
            </w:r>
            <w:r w:rsidRPr="00512B4E">
              <w:rPr>
                <w:rFonts w:ascii="Times New Roman" w:eastAsia="Times New Roman" w:hAnsi="Times New Roman" w:cs="David" w:hint="cs"/>
                <w:b/>
                <w:bCs/>
                <w:sz w:val="26"/>
                <w:szCs w:val="26"/>
                <w:rtl/>
              </w:rPr>
              <w:t>"</w:t>
            </w:r>
            <w:r w:rsidRPr="00512B4E">
              <w:rPr>
                <w:rFonts w:ascii="Times New Roman" w:eastAsia="Times New Roman" w:hAnsi="Times New Roman" w:cs="David" w:hint="cs"/>
                <w:sz w:val="26"/>
                <w:szCs w:val="26"/>
                <w:rtl/>
              </w:rPr>
              <w:t>) ו</w:t>
            </w:r>
            <w:r w:rsidR="00455787">
              <w:rPr>
                <w:rFonts w:ascii="Times New Roman" w:eastAsia="Times New Roman" w:hAnsi="Times New Roman" w:cs="David" w:hint="cs"/>
                <w:sz w:val="26"/>
                <w:szCs w:val="26"/>
                <w:rtl/>
              </w:rPr>
              <w:t xml:space="preserve"> _____</w:t>
            </w:r>
            <w:r w:rsidRPr="00512B4E">
              <w:rPr>
                <w:rFonts w:ascii="Times New Roman" w:eastAsia="Times New Roman" w:hAnsi="Times New Roman" w:cs="David" w:hint="cs"/>
                <w:sz w:val="26"/>
                <w:szCs w:val="26"/>
                <w:rtl/>
              </w:rPr>
              <w:t xml:space="preserve"> ("</w:t>
            </w:r>
            <w:r w:rsidRPr="00512B4E">
              <w:rPr>
                <w:rFonts w:ascii="Times New Roman" w:eastAsia="Times New Roman" w:hAnsi="Times New Roman" w:cs="David" w:hint="cs"/>
                <w:b/>
                <w:bCs/>
                <w:sz w:val="26"/>
                <w:szCs w:val="26"/>
                <w:rtl/>
              </w:rPr>
              <w:t>להלן: "</w:t>
            </w:r>
            <w:r w:rsidR="00455787">
              <w:rPr>
                <w:rFonts w:ascii="Times New Roman" w:eastAsia="Times New Roman" w:hAnsi="Times New Roman" w:cs="David" w:hint="cs"/>
                <w:b/>
                <w:bCs/>
                <w:sz w:val="26"/>
                <w:szCs w:val="26"/>
                <w:rtl/>
              </w:rPr>
              <w:t>פלוני</w:t>
            </w:r>
            <w:r w:rsidRPr="00512B4E">
              <w:rPr>
                <w:rFonts w:ascii="Times New Roman" w:eastAsia="Times New Roman" w:hAnsi="Times New Roman" w:cs="David" w:hint="cs"/>
                <w:b/>
                <w:bCs/>
                <w:sz w:val="26"/>
                <w:szCs w:val="26"/>
                <w:rtl/>
              </w:rPr>
              <w:t>"</w:t>
            </w:r>
            <w:r w:rsidRPr="00512B4E">
              <w:rPr>
                <w:rFonts w:ascii="Times New Roman" w:eastAsia="Times New Roman" w:hAnsi="Times New Roman" w:cs="David" w:hint="cs"/>
                <w:sz w:val="26"/>
                <w:szCs w:val="26"/>
                <w:rtl/>
              </w:rPr>
              <w:t>) בהיותנו בדעה צלולה, שפויה ומיושבת, כשרים מכל הבחינות הדרושות עפ"י כל דין, מצווים בזאת מרצוננו החופשי והטוב ללא כל אונס, לחץ, כפיה או פיתוי וללא כל השפעה מכל אדם אחר, בקשר לרכוש שיפורט בצוואה זו כדלקמן:</w:t>
            </w:r>
          </w:p>
          <w:p w14:paraId="79842A96" w14:textId="24275FC6"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אנו מבטלים כל צוואה ו/או תוספת ו/או הבטחה ביחס לרכוש</w:t>
            </w:r>
            <w:r w:rsidR="007E632E">
              <w:rPr>
                <w:rFonts w:ascii="Times New Roman" w:eastAsia="Times New Roman" w:hAnsi="Times New Roman" w:cs="David" w:hint="cs"/>
                <w:sz w:val="26"/>
                <w:szCs w:val="26"/>
                <w:rtl/>
              </w:rPr>
              <w:t>נו</w:t>
            </w:r>
            <w:r w:rsidRPr="00512B4E">
              <w:rPr>
                <w:rFonts w:ascii="Times New Roman" w:eastAsia="Times New Roman" w:hAnsi="Times New Roman" w:cs="David" w:hint="cs"/>
                <w:sz w:val="26"/>
                <w:szCs w:val="26"/>
                <w:rtl/>
              </w:rPr>
              <w:t xml:space="preserve"> שנעשו ע</w:t>
            </w:r>
            <w:r w:rsidR="007E632E">
              <w:rPr>
                <w:rFonts w:ascii="Times New Roman" w:eastAsia="Times New Roman" w:hAnsi="Times New Roman" w:cs="David" w:hint="cs"/>
                <w:sz w:val="26"/>
                <w:szCs w:val="26"/>
                <w:rtl/>
              </w:rPr>
              <w:t>"</w:t>
            </w:r>
            <w:r w:rsidRPr="00512B4E">
              <w:rPr>
                <w:rFonts w:ascii="Times New Roman" w:eastAsia="Times New Roman" w:hAnsi="Times New Roman" w:cs="David" w:hint="cs"/>
                <w:sz w:val="26"/>
                <w:szCs w:val="26"/>
                <w:rtl/>
              </w:rPr>
              <w:t>י מי מא</w:t>
            </w:r>
            <w:r w:rsidR="007E632E">
              <w:rPr>
                <w:rFonts w:ascii="Times New Roman" w:eastAsia="Times New Roman" w:hAnsi="Times New Roman" w:cs="David" w:hint="cs"/>
                <w:sz w:val="26"/>
                <w:szCs w:val="26"/>
                <w:rtl/>
              </w:rPr>
              <w:t>י</w:t>
            </w:r>
            <w:r w:rsidRPr="00512B4E">
              <w:rPr>
                <w:rFonts w:ascii="Times New Roman" w:eastAsia="Times New Roman" w:hAnsi="Times New Roman" w:cs="David" w:hint="cs"/>
                <w:sz w:val="26"/>
                <w:szCs w:val="26"/>
                <w:rtl/>
              </w:rPr>
              <w:t>תנו אי פעם בין בכתב ובין בע"פ ובין בכל דרך אחרת, לפני צוואה זו ואין תוקף לכל צוואה ו/או הבטחה מלבד צוואה זו שהיא צוואתנו האחרונה, לרבות צוואתנו מיום</w:t>
            </w:r>
            <w:r w:rsidR="00455787">
              <w:rPr>
                <w:rFonts w:ascii="Times New Roman" w:eastAsia="Times New Roman" w:hAnsi="Times New Roman" w:cs="David" w:hint="cs"/>
                <w:sz w:val="26"/>
                <w:szCs w:val="26"/>
                <w:rtl/>
              </w:rPr>
              <w:t xml:space="preserve"> _______</w:t>
            </w:r>
            <w:r w:rsidRPr="00512B4E">
              <w:rPr>
                <w:rFonts w:ascii="Times New Roman" w:eastAsia="Times New Roman" w:hAnsi="Times New Roman" w:cs="David" w:hint="cs"/>
                <w:sz w:val="26"/>
                <w:szCs w:val="26"/>
                <w:rtl/>
              </w:rPr>
              <w:t>.</w:t>
            </w:r>
          </w:p>
          <w:p w14:paraId="5E62B62D" w14:textId="7F537F54"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הננו מצווים תחילה לשלם את כל חובותיו הצודקים שיגיעו ממנו ושיהיו בלתי מסולקים קודם פטירתו, וכן את כל ההוצאות לעריכת הלווייתו וקבורתו, וכל מס, היטל והוצאה בקשר </w:t>
            </w:r>
            <w:proofErr w:type="spellStart"/>
            <w:r w:rsidRPr="00512B4E">
              <w:rPr>
                <w:rFonts w:ascii="Times New Roman" w:eastAsia="Times New Roman" w:hAnsi="Times New Roman" w:cs="David" w:hint="cs"/>
                <w:sz w:val="26"/>
                <w:szCs w:val="26"/>
                <w:rtl/>
              </w:rPr>
              <w:t>לעזבונו</w:t>
            </w:r>
            <w:proofErr w:type="spellEnd"/>
            <w:r w:rsidRPr="00512B4E">
              <w:rPr>
                <w:rFonts w:ascii="Times New Roman" w:eastAsia="Times New Roman" w:hAnsi="Times New Roman" w:cs="David" w:hint="cs"/>
                <w:sz w:val="26"/>
                <w:szCs w:val="26"/>
                <w:rtl/>
              </w:rPr>
              <w:t xml:space="preserve"> ולניהול עזבונו של כל אחד מאתנו, מתוך עזבונו. הננו מצהירים בזאת כי מבחינתנו כל רכושנו הינו משותף בינינו, ועל כן, לכל אחד מאיתנו מחצית מהרכוש. </w:t>
            </w:r>
          </w:p>
          <w:p w14:paraId="0BF3B597" w14:textId="77777777"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sz w:val="26"/>
                <w:szCs w:val="26"/>
                <w:rtl/>
              </w:rPr>
              <w:t>צווא</w:t>
            </w:r>
            <w:r w:rsidRPr="00512B4E">
              <w:rPr>
                <w:rFonts w:ascii="Times New Roman" w:eastAsia="Times New Roman" w:hAnsi="Times New Roman" w:cs="David" w:hint="cs"/>
                <w:sz w:val="26"/>
                <w:szCs w:val="26"/>
                <w:rtl/>
              </w:rPr>
              <w:t>תנו</w:t>
            </w:r>
            <w:r w:rsidRPr="00512B4E">
              <w:rPr>
                <w:rFonts w:ascii="Times New Roman" w:eastAsia="Times New Roman" w:hAnsi="Times New Roman" w:cs="David"/>
                <w:sz w:val="26"/>
                <w:szCs w:val="26"/>
                <w:rtl/>
              </w:rPr>
              <w:t xml:space="preserve"> זו </w:t>
            </w:r>
            <w:r w:rsidRPr="00512B4E">
              <w:rPr>
                <w:rFonts w:ascii="Times New Roman" w:eastAsia="Times New Roman" w:hAnsi="Times New Roman" w:cs="David" w:hint="cs"/>
                <w:sz w:val="26"/>
                <w:szCs w:val="26"/>
                <w:rtl/>
              </w:rPr>
              <w:t xml:space="preserve">הינה </w:t>
            </w:r>
            <w:r w:rsidRPr="00512B4E">
              <w:rPr>
                <w:rFonts w:ascii="Times New Roman" w:eastAsia="Times New Roman" w:hAnsi="Times New Roman" w:cs="David"/>
                <w:sz w:val="26"/>
                <w:szCs w:val="26"/>
                <w:rtl/>
              </w:rPr>
              <w:t>צוואה הדדית</w:t>
            </w:r>
            <w:r w:rsidRPr="00512B4E">
              <w:rPr>
                <w:rFonts w:ascii="Times New Roman" w:eastAsia="Times New Roman" w:hAnsi="Times New Roman" w:cs="David" w:hint="cs"/>
                <w:sz w:val="26"/>
                <w:szCs w:val="26"/>
                <w:rtl/>
              </w:rPr>
              <w:t xml:space="preserve"> ומשותפת על פי הוראות סעיף 8א לחוק הירושה התשכ"ה-1965 (להלן: "</w:t>
            </w:r>
            <w:r w:rsidRPr="00512B4E">
              <w:rPr>
                <w:rFonts w:ascii="Times New Roman" w:eastAsia="Times New Roman" w:hAnsi="Times New Roman" w:cs="David" w:hint="cs"/>
                <w:b/>
                <w:bCs/>
                <w:sz w:val="26"/>
                <w:szCs w:val="26"/>
                <w:rtl/>
              </w:rPr>
              <w:t>חוק הירושה</w:t>
            </w:r>
            <w:r w:rsidRPr="00512B4E">
              <w:rPr>
                <w:rFonts w:ascii="Times New Roman" w:eastAsia="Times New Roman" w:hAnsi="Times New Roman" w:cs="David" w:hint="cs"/>
                <w:sz w:val="26"/>
                <w:szCs w:val="26"/>
                <w:rtl/>
              </w:rPr>
              <w:t>").</w:t>
            </w:r>
          </w:p>
          <w:p w14:paraId="1F8A2225" w14:textId="31349B50" w:rsidR="000F75D5" w:rsidRPr="007E632E" w:rsidRDefault="000F75D5" w:rsidP="00477632">
            <w:pPr>
              <w:numPr>
                <w:ilvl w:val="0"/>
                <w:numId w:val="8"/>
              </w:numPr>
              <w:spacing w:before="120" w:line="360" w:lineRule="auto"/>
              <w:jc w:val="both"/>
              <w:rPr>
                <w:rFonts w:ascii="Times New Roman" w:eastAsia="Times New Roman" w:hAnsi="Times New Roman" w:cs="David"/>
                <w:sz w:val="26"/>
                <w:szCs w:val="26"/>
              </w:rPr>
            </w:pPr>
            <w:r w:rsidRPr="007E632E">
              <w:rPr>
                <w:rFonts w:ascii="Times New Roman" w:eastAsia="Times New Roman" w:hAnsi="Times New Roman" w:cs="David" w:hint="cs"/>
                <w:sz w:val="26"/>
                <w:szCs w:val="26"/>
                <w:rtl/>
              </w:rPr>
              <w:t xml:space="preserve">בכפוף </w:t>
            </w:r>
            <w:r w:rsidR="007E632E">
              <w:rPr>
                <w:rFonts w:ascii="Times New Roman" w:eastAsia="Times New Roman" w:hAnsi="Times New Roman" w:cs="David" w:hint="cs"/>
                <w:sz w:val="26"/>
                <w:szCs w:val="26"/>
                <w:rtl/>
              </w:rPr>
              <w:t>ל</w:t>
            </w:r>
            <w:r w:rsidRPr="007E632E">
              <w:rPr>
                <w:rFonts w:ascii="Times New Roman" w:eastAsia="Times New Roman" w:hAnsi="Times New Roman" w:cs="David" w:hint="cs"/>
                <w:sz w:val="26"/>
                <w:szCs w:val="26"/>
                <w:rtl/>
              </w:rPr>
              <w:t>ס</w:t>
            </w:r>
            <w:r w:rsidR="007E632E">
              <w:rPr>
                <w:rFonts w:ascii="Times New Roman" w:eastAsia="Times New Roman" w:hAnsi="Times New Roman" w:cs="David" w:hint="cs"/>
                <w:sz w:val="26"/>
                <w:szCs w:val="26"/>
                <w:rtl/>
              </w:rPr>
              <w:t>'</w:t>
            </w:r>
            <w:r w:rsidRPr="007E632E">
              <w:rPr>
                <w:rFonts w:ascii="Times New Roman" w:eastAsia="Times New Roman" w:hAnsi="Times New Roman" w:cs="David" w:hint="cs"/>
                <w:sz w:val="26"/>
                <w:szCs w:val="26"/>
                <w:rtl/>
              </w:rPr>
              <w:t xml:space="preserve"> 6-7 להלן, הננו מצווים בזאת את</w:t>
            </w:r>
            <w:r w:rsidRPr="007E632E">
              <w:rPr>
                <w:rFonts w:ascii="Times New Roman" w:eastAsia="Times New Roman" w:hAnsi="Times New Roman" w:cs="David"/>
                <w:sz w:val="26"/>
                <w:szCs w:val="26"/>
                <w:rtl/>
              </w:rPr>
              <w:t xml:space="preserve"> כל רכוש</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מכל מין וסוג, לרבות ומבלי לפגוע בכלליות האמור, נכסי דניידי </w:t>
            </w:r>
            <w:proofErr w:type="spellStart"/>
            <w:r w:rsidRPr="007E632E">
              <w:rPr>
                <w:rFonts w:ascii="Times New Roman" w:eastAsia="Times New Roman" w:hAnsi="Times New Roman" w:cs="David"/>
                <w:sz w:val="26"/>
                <w:szCs w:val="26"/>
                <w:rtl/>
              </w:rPr>
              <w:t>ודלא</w:t>
            </w:r>
            <w:proofErr w:type="spellEnd"/>
            <w:r w:rsidRPr="007E632E">
              <w:rPr>
                <w:rFonts w:ascii="Times New Roman" w:eastAsia="Times New Roman" w:hAnsi="Times New Roman" w:cs="David"/>
                <w:sz w:val="26"/>
                <w:szCs w:val="26"/>
                <w:rtl/>
              </w:rPr>
              <w:t xml:space="preserve"> ניידי</w:t>
            </w:r>
            <w:r w:rsidRPr="007E632E">
              <w:rPr>
                <w:rFonts w:ascii="Times New Roman" w:eastAsia="Times New Roman" w:hAnsi="Times New Roman" w:cs="David" w:hint="cs"/>
                <w:sz w:val="26"/>
                <w:szCs w:val="26"/>
                <w:rtl/>
              </w:rPr>
              <w:t>,</w:t>
            </w:r>
            <w:r w:rsidRPr="007E632E">
              <w:rPr>
                <w:rFonts w:ascii="Times New Roman" w:eastAsia="Times New Roman" w:hAnsi="Times New Roman" w:cs="David"/>
                <w:sz w:val="26"/>
                <w:szCs w:val="26"/>
                <w:rtl/>
              </w:rPr>
              <w:t xml:space="preserve"> כספים, מניות, זכויות בתאגידים ובשותפויות, חשבונות בנקים, </w:t>
            </w:r>
            <w:proofErr w:type="spellStart"/>
            <w:r w:rsidRPr="007E632E">
              <w:rPr>
                <w:rFonts w:ascii="Times New Roman" w:eastAsia="Times New Roman" w:hAnsi="Times New Roman" w:cs="David"/>
                <w:sz w:val="26"/>
                <w:szCs w:val="26"/>
                <w:rtl/>
              </w:rPr>
              <w:t>תכניות</w:t>
            </w:r>
            <w:proofErr w:type="spellEnd"/>
            <w:r w:rsidRPr="007E632E">
              <w:rPr>
                <w:rFonts w:ascii="Times New Roman" w:eastAsia="Times New Roman" w:hAnsi="Times New Roman" w:cs="David"/>
                <w:sz w:val="26"/>
                <w:szCs w:val="26"/>
                <w:rtl/>
              </w:rPr>
              <w:t xml:space="preserve"> חסכון, ניירות ערך, מיטלטלין, </w:t>
            </w:r>
            <w:r w:rsidRPr="007E632E">
              <w:rPr>
                <w:rFonts w:ascii="Times New Roman" w:eastAsia="Times New Roman" w:hAnsi="Times New Roman" w:cs="David" w:hint="cs"/>
                <w:sz w:val="26"/>
                <w:szCs w:val="26"/>
                <w:rtl/>
              </w:rPr>
              <w:t xml:space="preserve">תכשיטים, </w:t>
            </w:r>
            <w:r w:rsidRPr="007E632E">
              <w:rPr>
                <w:rFonts w:ascii="Times New Roman" w:eastAsia="Times New Roman" w:hAnsi="Times New Roman" w:cs="David"/>
                <w:sz w:val="26"/>
                <w:szCs w:val="26"/>
                <w:rtl/>
              </w:rPr>
              <w:t xml:space="preserve">זכויות תביעה, </w:t>
            </w:r>
            <w:r w:rsidRPr="007E632E">
              <w:rPr>
                <w:rFonts w:ascii="Times New Roman" w:eastAsia="Times New Roman" w:hAnsi="Times New Roman" w:cs="David" w:hint="cs"/>
                <w:sz w:val="26"/>
                <w:szCs w:val="26"/>
                <w:rtl/>
              </w:rPr>
              <w:t xml:space="preserve">זכויות ירושה, </w:t>
            </w:r>
            <w:r w:rsidRPr="007E632E">
              <w:rPr>
                <w:rFonts w:ascii="Times New Roman" w:eastAsia="Times New Roman" w:hAnsi="Times New Roman" w:cs="David"/>
                <w:sz w:val="26"/>
                <w:szCs w:val="26"/>
                <w:rtl/>
              </w:rPr>
              <w:t>טובות הנאה, זכויות שבדין ו/או זכויות שבהסכם</w:t>
            </w:r>
            <w:r w:rsidR="007E632E">
              <w:rPr>
                <w:rFonts w:ascii="Times New Roman" w:eastAsia="Times New Roman" w:hAnsi="Times New Roman" w:cs="David" w:hint="cs"/>
                <w:sz w:val="26"/>
                <w:szCs w:val="26"/>
                <w:rtl/>
              </w:rPr>
              <w:t xml:space="preserve"> או </w:t>
            </w:r>
            <w:r w:rsidRPr="007E632E">
              <w:rPr>
                <w:rFonts w:ascii="Times New Roman" w:eastAsia="Times New Roman" w:hAnsi="Times New Roman" w:cs="David"/>
                <w:sz w:val="26"/>
                <w:szCs w:val="26"/>
                <w:rtl/>
              </w:rPr>
              <w:t>נכסים עסקי</w:t>
            </w:r>
            <w:r w:rsidRPr="007E632E">
              <w:rPr>
                <w:rFonts w:ascii="Times New Roman" w:eastAsia="Times New Roman" w:hAnsi="Times New Roman" w:cs="David" w:hint="cs"/>
                <w:sz w:val="26"/>
                <w:szCs w:val="26"/>
                <w:rtl/>
              </w:rPr>
              <w:t>י</w:t>
            </w:r>
            <w:r w:rsidRPr="007E632E">
              <w:rPr>
                <w:rFonts w:ascii="Times New Roman" w:eastAsia="Times New Roman" w:hAnsi="Times New Roman" w:cs="David"/>
                <w:sz w:val="26"/>
                <w:szCs w:val="26"/>
                <w:rtl/>
              </w:rPr>
              <w:t>ם, בין זכות שגמלה ובין עתידית, בין מוחשית ובין בלתי מוחשית שתימצא במות</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בבעלות</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בחזקת</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ברשות</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בשליטת</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בהחזקת צד </w:t>
            </w:r>
            <w:r w:rsidR="007E632E">
              <w:rPr>
                <w:rFonts w:ascii="Times New Roman" w:eastAsia="Times New Roman" w:hAnsi="Times New Roman" w:cs="David" w:hint="cs"/>
                <w:sz w:val="26"/>
                <w:szCs w:val="26"/>
                <w:rtl/>
              </w:rPr>
              <w:t>ג'</w:t>
            </w:r>
            <w:r w:rsidRPr="007E632E">
              <w:rPr>
                <w:rFonts w:ascii="Times New Roman" w:eastAsia="Times New Roman" w:hAnsi="Times New Roman" w:cs="David"/>
                <w:sz w:val="26"/>
                <w:szCs w:val="26"/>
                <w:rtl/>
              </w:rPr>
              <w:t xml:space="preserve"> עבור</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בעבור</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בנאמנות במישרין ו/או בעקיפין וכן כל זכות אחרת, שיש ל</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ו/או שתהיה ל</w:t>
            </w:r>
            <w:r w:rsidRPr="007E632E">
              <w:rPr>
                <w:rFonts w:ascii="Times New Roman" w:eastAsia="Times New Roman" w:hAnsi="Times New Roman" w:cs="David" w:hint="cs"/>
                <w:sz w:val="26"/>
                <w:szCs w:val="26"/>
                <w:rtl/>
              </w:rPr>
              <w:t>נו</w:t>
            </w:r>
            <w:r w:rsidRPr="007E632E">
              <w:rPr>
                <w:rFonts w:ascii="Times New Roman" w:eastAsia="Times New Roman" w:hAnsi="Times New Roman" w:cs="David"/>
                <w:sz w:val="26"/>
                <w:szCs w:val="26"/>
                <w:rtl/>
              </w:rPr>
              <w:t xml:space="preserve"> בלי יוצא מן הכלל, בין בארץ ובין בחו"ל (</w:t>
            </w:r>
            <w:r w:rsidRPr="007E632E">
              <w:rPr>
                <w:rFonts w:ascii="Times New Roman" w:eastAsia="Times New Roman" w:hAnsi="Times New Roman" w:cs="David"/>
                <w:b/>
                <w:bCs/>
                <w:sz w:val="26"/>
                <w:szCs w:val="26"/>
                <w:rtl/>
              </w:rPr>
              <w:t>להלן: "רכוש</w:t>
            </w:r>
            <w:r w:rsidRPr="007E632E">
              <w:rPr>
                <w:rFonts w:ascii="Times New Roman" w:eastAsia="Times New Roman" w:hAnsi="Times New Roman" w:cs="David" w:hint="cs"/>
                <w:b/>
                <w:bCs/>
                <w:sz w:val="26"/>
                <w:szCs w:val="26"/>
                <w:rtl/>
              </w:rPr>
              <w:t>נו</w:t>
            </w:r>
            <w:r w:rsidRPr="007E632E">
              <w:rPr>
                <w:rFonts w:ascii="Times New Roman" w:eastAsia="Times New Roman" w:hAnsi="Times New Roman" w:cs="David"/>
                <w:b/>
                <w:bCs/>
                <w:sz w:val="26"/>
                <w:szCs w:val="26"/>
                <w:rtl/>
              </w:rPr>
              <w:t>"</w:t>
            </w:r>
            <w:r w:rsidRPr="007E632E">
              <w:rPr>
                <w:rFonts w:ascii="Times New Roman" w:eastAsia="Times New Roman" w:hAnsi="Times New Roman" w:cs="David"/>
                <w:sz w:val="26"/>
                <w:szCs w:val="26"/>
                <w:rtl/>
              </w:rPr>
              <w:t>)</w:t>
            </w:r>
            <w:r w:rsidRPr="007E632E">
              <w:rPr>
                <w:rFonts w:ascii="Times New Roman" w:eastAsia="Times New Roman" w:hAnsi="Times New Roman" w:cs="David" w:hint="cs"/>
                <w:sz w:val="26"/>
                <w:szCs w:val="26"/>
                <w:rtl/>
              </w:rPr>
              <w:t xml:space="preserve"> עם פטירת הראשון מבין שנינו, לנותר בחיים </w:t>
            </w:r>
            <w:proofErr w:type="spellStart"/>
            <w:r w:rsidRPr="007E632E">
              <w:rPr>
                <w:rFonts w:ascii="Times New Roman" w:eastAsia="Times New Roman" w:hAnsi="Times New Roman" w:cs="David" w:hint="cs"/>
                <w:sz w:val="26"/>
                <w:szCs w:val="26"/>
                <w:rtl/>
              </w:rPr>
              <w:t>מבינינו</w:t>
            </w:r>
            <w:proofErr w:type="spellEnd"/>
            <w:r w:rsidRPr="007E632E">
              <w:rPr>
                <w:rFonts w:ascii="Times New Roman" w:eastAsia="Times New Roman" w:hAnsi="Times New Roman" w:cs="David" w:hint="cs"/>
                <w:sz w:val="26"/>
                <w:szCs w:val="26"/>
                <w:rtl/>
              </w:rPr>
              <w:t xml:space="preserve"> שיוכל לנהוג מנהג בעלים במלוא רכושנו ללא כל הגבלות למעט ההגבלות המפורטות בסעיף 6-7 להלן. סעיף זה ושאר הוראות הצוואה יחולו גם על זכויות בקופות גמל, קרנות השתלמות, קרנות פנסיה, ביטוחי מנהלים וכולי (להלן: "</w:t>
            </w:r>
            <w:r w:rsidRPr="007E632E">
              <w:rPr>
                <w:rFonts w:ascii="Times New Roman" w:eastAsia="Times New Roman" w:hAnsi="Times New Roman" w:cs="David" w:hint="cs"/>
                <w:b/>
                <w:bCs/>
                <w:sz w:val="26"/>
                <w:szCs w:val="26"/>
                <w:rtl/>
              </w:rPr>
              <w:t>הקופות</w:t>
            </w:r>
            <w:r w:rsidRPr="007E632E">
              <w:rPr>
                <w:rFonts w:ascii="Times New Roman" w:eastAsia="Times New Roman" w:hAnsi="Times New Roman" w:cs="David" w:hint="cs"/>
                <w:sz w:val="26"/>
                <w:szCs w:val="26"/>
                <w:rtl/>
              </w:rPr>
              <w:t xml:space="preserve">") בהתאם להוראות סעיף 147 לחוק הירושה וצוואה זו תועבר על ידינו לקופות השונות לצורך שינוי הוראת המוטבים ככל שיידרש אולם גם אם הצוואה לא תועבר על ידינו לקופות השונות הרי שרצוננו שהוראות צוואה זו יחולו על הכספים שיתקבלו מהקופות (ככל שהדבר אפשרי בהתאם לתקנון הקופות ו/או בהתאם לחוק הירושה ו/או כל חוק אחר).  </w:t>
            </w:r>
          </w:p>
          <w:p w14:paraId="114CB970" w14:textId="3CC83DE2"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lastRenderedPageBreak/>
              <w:t xml:space="preserve">לאחר אריכות ימינו ולאחר פטירת האחרון </w:t>
            </w:r>
            <w:proofErr w:type="spellStart"/>
            <w:r w:rsidRPr="00512B4E">
              <w:rPr>
                <w:rFonts w:ascii="Times New Roman" w:eastAsia="Times New Roman" w:hAnsi="Times New Roman" w:cs="David" w:hint="cs"/>
                <w:sz w:val="26"/>
                <w:szCs w:val="26"/>
                <w:rtl/>
              </w:rPr>
              <w:t>מבינינו</w:t>
            </w:r>
            <w:proofErr w:type="spellEnd"/>
            <w:r w:rsidRPr="00512B4E">
              <w:rPr>
                <w:rFonts w:ascii="Times New Roman" w:eastAsia="Times New Roman" w:hAnsi="Times New Roman" w:cs="David" w:hint="cs"/>
                <w:sz w:val="26"/>
                <w:szCs w:val="26"/>
                <w:rtl/>
              </w:rPr>
              <w:t xml:space="preserve"> יתרת </w:t>
            </w:r>
            <w:r w:rsidR="007E632E">
              <w:rPr>
                <w:rFonts w:ascii="Times New Roman" w:eastAsia="Times New Roman" w:hAnsi="Times New Roman" w:cs="David" w:hint="cs"/>
                <w:sz w:val="26"/>
                <w:szCs w:val="26"/>
                <w:rtl/>
              </w:rPr>
              <w:t>ה</w:t>
            </w:r>
            <w:r w:rsidRPr="00512B4E">
              <w:rPr>
                <w:rFonts w:ascii="Times New Roman" w:eastAsia="Times New Roman" w:hAnsi="Times New Roman" w:cs="David" w:hint="cs"/>
                <w:sz w:val="26"/>
                <w:szCs w:val="26"/>
                <w:rtl/>
              </w:rPr>
              <w:t>רכוש תחולק באופן הבא:</w:t>
            </w:r>
          </w:p>
          <w:p w14:paraId="4772C8EA" w14:textId="0D7A4DBC" w:rsidR="000F75D5" w:rsidRPr="00512B4E" w:rsidRDefault="000F75D5" w:rsidP="000F75D5">
            <w:pPr>
              <w:numPr>
                <w:ilvl w:val="0"/>
                <w:numId w:val="10"/>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 1/3 מרכושנו יועבר על שמו של </w:t>
            </w:r>
            <w:r>
              <w:rPr>
                <w:rFonts w:ascii="Times New Roman" w:eastAsia="Times New Roman" w:hAnsi="Times New Roman" w:cs="David" w:hint="cs"/>
                <w:sz w:val="26"/>
                <w:szCs w:val="26"/>
                <w:rtl/>
              </w:rPr>
              <w:t xml:space="preserve">בננו </w:t>
            </w:r>
            <w:r w:rsidR="00455787">
              <w:rPr>
                <w:rFonts w:ascii="Times New Roman" w:eastAsia="Times New Roman" w:hAnsi="Times New Roman" w:cs="David" w:hint="cs"/>
                <w:sz w:val="26"/>
                <w:szCs w:val="26"/>
                <w:rtl/>
              </w:rPr>
              <w:t xml:space="preserve">___ </w:t>
            </w:r>
            <w:r w:rsidRPr="00512B4E">
              <w:rPr>
                <w:rFonts w:ascii="Times New Roman" w:eastAsia="Times New Roman" w:hAnsi="Times New Roman" w:cs="David" w:hint="cs"/>
                <w:sz w:val="26"/>
                <w:szCs w:val="26"/>
                <w:rtl/>
              </w:rPr>
              <w:t>(</w:t>
            </w:r>
            <w:r w:rsidRPr="00512B4E">
              <w:rPr>
                <w:rFonts w:ascii="Times New Roman" w:eastAsia="Times New Roman" w:hAnsi="Times New Roman" w:cs="David" w:hint="cs"/>
                <w:b/>
                <w:bCs/>
                <w:sz w:val="26"/>
                <w:szCs w:val="26"/>
                <w:rtl/>
              </w:rPr>
              <w:t>להלן: "</w:t>
            </w:r>
            <w:r w:rsidR="00455787">
              <w:rPr>
                <w:rFonts w:ascii="Times New Roman" w:eastAsia="Times New Roman" w:hAnsi="Times New Roman" w:cs="David" w:hint="cs"/>
                <w:b/>
                <w:bCs/>
                <w:sz w:val="26"/>
                <w:szCs w:val="26"/>
                <w:rtl/>
              </w:rPr>
              <w:t>אלמוני</w:t>
            </w:r>
            <w:r w:rsidRPr="00512B4E">
              <w:rPr>
                <w:rFonts w:ascii="Times New Roman" w:eastAsia="Times New Roman" w:hAnsi="Times New Roman" w:cs="David" w:hint="cs"/>
                <w:b/>
                <w:bCs/>
                <w:sz w:val="26"/>
                <w:szCs w:val="26"/>
                <w:rtl/>
              </w:rPr>
              <w:t>"</w:t>
            </w:r>
            <w:r w:rsidRPr="00512B4E">
              <w:rPr>
                <w:rFonts w:ascii="Times New Roman" w:eastAsia="Times New Roman" w:hAnsi="Times New Roman" w:cs="David" w:hint="cs"/>
                <w:sz w:val="26"/>
                <w:szCs w:val="26"/>
                <w:rtl/>
              </w:rPr>
              <w:t>).</w:t>
            </w:r>
          </w:p>
          <w:p w14:paraId="1992A0F0" w14:textId="5EEEE9F8" w:rsidR="000F75D5" w:rsidRPr="00455787" w:rsidRDefault="000F75D5" w:rsidP="00455787">
            <w:pPr>
              <w:numPr>
                <w:ilvl w:val="0"/>
                <w:numId w:val="10"/>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2/3 מרכושנו יועבר </w:t>
            </w:r>
            <w:r w:rsidR="00595B70">
              <w:rPr>
                <w:rFonts w:ascii="Times New Roman" w:eastAsia="Times New Roman" w:hAnsi="Times New Roman" w:cs="David" w:hint="cs"/>
                <w:sz w:val="26"/>
                <w:szCs w:val="26"/>
                <w:rtl/>
              </w:rPr>
              <w:t>להקדש</w:t>
            </w:r>
            <w:r w:rsidR="00455787">
              <w:rPr>
                <w:rFonts w:ascii="Times New Roman" w:eastAsia="Times New Roman" w:hAnsi="Times New Roman" w:cs="David" w:hint="cs"/>
                <w:sz w:val="26"/>
                <w:szCs w:val="26"/>
                <w:rtl/>
              </w:rPr>
              <w:t xml:space="preserve"> לטובת בתנו ___ (להלן: "</w:t>
            </w:r>
            <w:r w:rsidR="00455787" w:rsidRPr="00455787">
              <w:rPr>
                <w:rFonts w:ascii="Times New Roman" w:eastAsia="Times New Roman" w:hAnsi="Times New Roman" w:cs="David" w:hint="cs"/>
                <w:b/>
                <w:bCs/>
                <w:sz w:val="26"/>
                <w:szCs w:val="26"/>
                <w:rtl/>
              </w:rPr>
              <w:t>אלמונית</w:t>
            </w:r>
            <w:r w:rsidR="00455787">
              <w:rPr>
                <w:rFonts w:ascii="Times New Roman" w:eastAsia="Times New Roman" w:hAnsi="Times New Roman" w:cs="David" w:hint="cs"/>
                <w:sz w:val="26"/>
                <w:szCs w:val="26"/>
                <w:rtl/>
              </w:rPr>
              <w:t xml:space="preserve">") </w:t>
            </w:r>
            <w:r w:rsidRPr="00455787">
              <w:rPr>
                <w:rFonts w:ascii="Times New Roman" w:eastAsia="Times New Roman" w:hAnsi="Times New Roman" w:cs="David" w:hint="cs"/>
                <w:sz w:val="26"/>
                <w:szCs w:val="26"/>
                <w:rtl/>
              </w:rPr>
              <w:t>ש</w:t>
            </w:r>
            <w:r w:rsidR="00455787">
              <w:rPr>
                <w:rFonts w:ascii="Times New Roman" w:eastAsia="Times New Roman" w:hAnsi="Times New Roman" w:cs="David" w:hint="cs"/>
                <w:sz w:val="26"/>
                <w:szCs w:val="26"/>
                <w:rtl/>
              </w:rPr>
              <w:t>ת</w:t>
            </w:r>
            <w:r w:rsidRPr="00455787">
              <w:rPr>
                <w:rFonts w:ascii="Times New Roman" w:eastAsia="Times New Roman" w:hAnsi="Times New Roman" w:cs="David" w:hint="cs"/>
                <w:sz w:val="26"/>
                <w:szCs w:val="26"/>
                <w:rtl/>
              </w:rPr>
              <w:t xml:space="preserve">וקם בהתאם להוראות סעיף 17 לחוק הנאמנות, </w:t>
            </w:r>
            <w:proofErr w:type="spellStart"/>
            <w:r w:rsidRPr="00455787">
              <w:rPr>
                <w:rFonts w:ascii="Times New Roman" w:eastAsia="Times New Roman" w:hAnsi="Times New Roman" w:cs="David" w:hint="cs"/>
                <w:sz w:val="26"/>
                <w:szCs w:val="26"/>
                <w:rtl/>
              </w:rPr>
              <w:t>התשל"ט</w:t>
            </w:r>
            <w:proofErr w:type="spellEnd"/>
            <w:r w:rsidRPr="00455787">
              <w:rPr>
                <w:rFonts w:ascii="Times New Roman" w:eastAsia="Times New Roman" w:hAnsi="Times New Roman" w:cs="David" w:hint="cs"/>
                <w:sz w:val="26"/>
                <w:szCs w:val="26"/>
                <w:rtl/>
              </w:rPr>
              <w:t xml:space="preserve"> </w:t>
            </w:r>
            <w:r w:rsidRPr="00455787">
              <w:rPr>
                <w:rFonts w:ascii="Times New Roman" w:eastAsia="Times New Roman" w:hAnsi="Times New Roman" w:cs="David"/>
                <w:sz w:val="26"/>
                <w:szCs w:val="26"/>
                <w:rtl/>
              </w:rPr>
              <w:t>–</w:t>
            </w:r>
            <w:r w:rsidRPr="00455787">
              <w:rPr>
                <w:rFonts w:ascii="Times New Roman" w:eastAsia="Times New Roman" w:hAnsi="Times New Roman" w:cs="David" w:hint="cs"/>
                <w:sz w:val="26"/>
                <w:szCs w:val="26"/>
                <w:rtl/>
              </w:rPr>
              <w:t xml:space="preserve"> 1979 (להלן: "</w:t>
            </w:r>
            <w:r w:rsidRPr="00455787">
              <w:rPr>
                <w:rFonts w:ascii="Times New Roman" w:eastAsia="Times New Roman" w:hAnsi="Times New Roman" w:cs="David" w:hint="cs"/>
                <w:b/>
                <w:bCs/>
                <w:sz w:val="26"/>
                <w:szCs w:val="26"/>
                <w:rtl/>
              </w:rPr>
              <w:t>חוק הנאמנות</w:t>
            </w:r>
            <w:r w:rsidRPr="00455787">
              <w:rPr>
                <w:rFonts w:ascii="Times New Roman" w:eastAsia="Times New Roman" w:hAnsi="Times New Roman" w:cs="David" w:hint="cs"/>
                <w:sz w:val="26"/>
                <w:szCs w:val="26"/>
                <w:rtl/>
              </w:rPr>
              <w:t xml:space="preserve">") לצורך דאגה למימון צרכי </w:t>
            </w:r>
            <w:r w:rsidR="00595B70">
              <w:rPr>
                <w:rFonts w:ascii="Times New Roman" w:eastAsia="Times New Roman" w:hAnsi="Times New Roman" w:cs="David" w:hint="cs"/>
                <w:sz w:val="26"/>
                <w:szCs w:val="26"/>
                <w:rtl/>
              </w:rPr>
              <w:t>בתנו ומדורה</w:t>
            </w:r>
            <w:r w:rsidRPr="00455787">
              <w:rPr>
                <w:rFonts w:ascii="Times New Roman" w:eastAsia="Times New Roman" w:hAnsi="Times New Roman" w:cs="David" w:hint="cs"/>
                <w:sz w:val="26"/>
                <w:szCs w:val="26"/>
                <w:rtl/>
              </w:rPr>
              <w:t xml:space="preserve"> בהתאם לנזקקות</w:t>
            </w:r>
            <w:r w:rsidR="00595B70">
              <w:rPr>
                <w:rFonts w:ascii="Times New Roman" w:eastAsia="Times New Roman" w:hAnsi="Times New Roman" w:cs="David" w:hint="cs"/>
                <w:sz w:val="26"/>
                <w:szCs w:val="26"/>
                <w:rtl/>
              </w:rPr>
              <w:t>ה</w:t>
            </w:r>
            <w:r w:rsidRPr="00455787">
              <w:rPr>
                <w:rFonts w:ascii="Times New Roman" w:eastAsia="Times New Roman" w:hAnsi="Times New Roman" w:cs="David" w:hint="cs"/>
                <w:sz w:val="26"/>
                <w:szCs w:val="26"/>
                <w:rtl/>
              </w:rPr>
              <w:t xml:space="preserve">. למען הסר ספק, ההקדש הינו הן מכוח הצוואה לגבי 2/3 מרכושנו, והן לגבי 2/3 מהכספים בקופות (בהתאם לסעיף 17 (א) (3) לחוק הנאמנות).  </w:t>
            </w:r>
          </w:p>
          <w:p w14:paraId="2934C831" w14:textId="62557200" w:rsidR="000F75D5" w:rsidRPr="00512B4E" w:rsidRDefault="000F75D5" w:rsidP="000F75D5">
            <w:pPr>
              <w:numPr>
                <w:ilvl w:val="0"/>
                <w:numId w:val="10"/>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בהתאם לסעיף 21 (א) לחוק הנאמנות הנאמן בהקדש יהיה בננו </w:t>
            </w:r>
            <w:r w:rsidR="00595B70">
              <w:rPr>
                <w:rFonts w:ascii="Times New Roman" w:eastAsia="Times New Roman" w:hAnsi="Times New Roman" w:cs="David" w:hint="cs"/>
                <w:sz w:val="26"/>
                <w:szCs w:val="26"/>
                <w:rtl/>
              </w:rPr>
              <w:t>אלמוני (להלן</w:t>
            </w:r>
            <w:r w:rsidRPr="00512B4E">
              <w:rPr>
                <w:rFonts w:ascii="Times New Roman" w:eastAsia="Times New Roman" w:hAnsi="Times New Roman" w:cs="David" w:hint="cs"/>
                <w:sz w:val="26"/>
                <w:szCs w:val="26"/>
                <w:rtl/>
              </w:rPr>
              <w:t>:</w:t>
            </w:r>
            <w:r w:rsidRPr="00512B4E">
              <w:rPr>
                <w:rFonts w:ascii="Times New Roman" w:eastAsia="Times New Roman" w:hAnsi="Times New Roman" w:cs="David" w:hint="cs"/>
                <w:b/>
                <w:bCs/>
                <w:sz w:val="26"/>
                <w:szCs w:val="26"/>
                <w:rtl/>
              </w:rPr>
              <w:t xml:space="preserve"> "הנאמן")</w:t>
            </w:r>
            <w:r w:rsidRPr="00512B4E">
              <w:rPr>
                <w:rFonts w:ascii="Times New Roman" w:eastAsia="Times New Roman" w:hAnsi="Times New Roman" w:cs="David" w:hint="cs"/>
                <w:sz w:val="26"/>
                <w:szCs w:val="26"/>
                <w:rtl/>
              </w:rPr>
              <w:t>. במקרה ונבצר מ</w:t>
            </w:r>
            <w:r w:rsidR="00595B70">
              <w:rPr>
                <w:rFonts w:ascii="Times New Roman" w:eastAsia="Times New Roman" w:hAnsi="Times New Roman" w:cs="David" w:hint="cs"/>
                <w:sz w:val="26"/>
                <w:szCs w:val="26"/>
                <w:rtl/>
              </w:rPr>
              <w:t>הנאמן</w:t>
            </w:r>
            <w:r w:rsidRPr="00512B4E">
              <w:rPr>
                <w:rFonts w:ascii="Times New Roman" w:eastAsia="Times New Roman" w:hAnsi="Times New Roman" w:cs="David" w:hint="cs"/>
                <w:sz w:val="26"/>
                <w:szCs w:val="26"/>
                <w:rtl/>
              </w:rPr>
              <w:t xml:space="preserve"> למלא את תפקידו ו/או סירוב של </w:t>
            </w:r>
            <w:r w:rsidR="00595B70">
              <w:rPr>
                <w:rFonts w:ascii="Times New Roman" w:eastAsia="Times New Roman" w:hAnsi="Times New Roman" w:cs="David" w:hint="cs"/>
                <w:sz w:val="26"/>
                <w:szCs w:val="26"/>
                <w:rtl/>
              </w:rPr>
              <w:t>הנאמן</w:t>
            </w:r>
            <w:r w:rsidRPr="00512B4E">
              <w:rPr>
                <w:rFonts w:ascii="Times New Roman" w:eastAsia="Times New Roman" w:hAnsi="Times New Roman" w:cs="David" w:hint="cs"/>
                <w:sz w:val="26"/>
                <w:szCs w:val="26"/>
                <w:rtl/>
              </w:rPr>
              <w:t xml:space="preserve"> מלמלא את התפקיד, מחליפו יהיה </w:t>
            </w:r>
            <w:r w:rsidR="00595B70">
              <w:rPr>
                <w:rFonts w:ascii="Times New Roman" w:eastAsia="Times New Roman" w:hAnsi="Times New Roman" w:cs="David" w:hint="cs"/>
                <w:sz w:val="26"/>
                <w:szCs w:val="26"/>
                <w:rtl/>
              </w:rPr>
              <w:t xml:space="preserve">____ </w:t>
            </w:r>
            <w:r w:rsidRPr="00512B4E">
              <w:rPr>
                <w:rFonts w:ascii="Times New Roman" w:eastAsia="Times New Roman" w:hAnsi="Times New Roman" w:cs="David" w:hint="cs"/>
                <w:sz w:val="26"/>
                <w:szCs w:val="26"/>
                <w:rtl/>
              </w:rPr>
              <w:t xml:space="preserve">. במקרה ונבצר </w:t>
            </w:r>
            <w:r w:rsidR="00595B70">
              <w:rPr>
                <w:rFonts w:ascii="Times New Roman" w:eastAsia="Times New Roman" w:hAnsi="Times New Roman" w:cs="David" w:hint="cs"/>
                <w:sz w:val="26"/>
                <w:szCs w:val="26"/>
                <w:rtl/>
              </w:rPr>
              <w:t>___</w:t>
            </w:r>
            <w:r w:rsidRPr="00512B4E">
              <w:rPr>
                <w:rFonts w:ascii="Times New Roman" w:eastAsia="Times New Roman" w:hAnsi="Times New Roman" w:cs="David" w:hint="cs"/>
                <w:sz w:val="26"/>
                <w:szCs w:val="26"/>
                <w:rtl/>
              </w:rPr>
              <w:t xml:space="preserve"> למלא את תפקידו ו/או סירוב של </w:t>
            </w:r>
            <w:r w:rsidR="00595B70">
              <w:rPr>
                <w:rFonts w:ascii="Times New Roman" w:eastAsia="Times New Roman" w:hAnsi="Times New Roman" w:cs="David" w:hint="cs"/>
                <w:sz w:val="26"/>
                <w:szCs w:val="26"/>
                <w:rtl/>
              </w:rPr>
              <w:t>____</w:t>
            </w:r>
            <w:r w:rsidRPr="00512B4E">
              <w:rPr>
                <w:rFonts w:ascii="Times New Roman" w:eastAsia="Times New Roman" w:hAnsi="Times New Roman" w:cs="David" w:hint="cs"/>
                <w:sz w:val="26"/>
                <w:szCs w:val="26"/>
                <w:rtl/>
              </w:rPr>
              <w:t xml:space="preserve"> למלא את התפקיד ימנה בית המשפט למשפחה נאמן מכוח סעיף 21(ב) לחוק הנאמנות.</w:t>
            </w:r>
          </w:p>
          <w:p w14:paraId="77D1AA3A" w14:textId="0AAFE17D" w:rsidR="000F75D5" w:rsidRPr="00595B70" w:rsidRDefault="000F75D5" w:rsidP="00595B70">
            <w:pPr>
              <w:numPr>
                <w:ilvl w:val="0"/>
                <w:numId w:val="10"/>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לצרכי חלוקת העיזבון כאמור לעיל </w:t>
            </w:r>
            <w:r>
              <w:rPr>
                <w:rFonts w:ascii="Times New Roman" w:eastAsia="Times New Roman" w:hAnsi="Times New Roman" w:cs="David" w:hint="cs"/>
                <w:sz w:val="26"/>
                <w:szCs w:val="26"/>
                <w:rtl/>
              </w:rPr>
              <w:t>אנו מצווים ש</w:t>
            </w:r>
            <w:r w:rsidRPr="00512B4E">
              <w:rPr>
                <w:rFonts w:ascii="Times New Roman" w:eastAsia="Times New Roman" w:hAnsi="Times New Roman" w:cs="David" w:hint="cs"/>
                <w:sz w:val="26"/>
                <w:szCs w:val="26"/>
                <w:rtl/>
              </w:rPr>
              <w:t xml:space="preserve">במות האחרון </w:t>
            </w:r>
            <w:proofErr w:type="spellStart"/>
            <w:r w:rsidRPr="00512B4E">
              <w:rPr>
                <w:rFonts w:ascii="Times New Roman" w:eastAsia="Times New Roman" w:hAnsi="Times New Roman" w:cs="David" w:hint="cs"/>
                <w:sz w:val="26"/>
                <w:szCs w:val="26"/>
                <w:rtl/>
              </w:rPr>
              <w:t>מבי</w:t>
            </w:r>
            <w:r>
              <w:rPr>
                <w:rFonts w:ascii="Times New Roman" w:eastAsia="Times New Roman" w:hAnsi="Times New Roman" w:cs="David" w:hint="cs"/>
                <w:sz w:val="26"/>
                <w:szCs w:val="26"/>
                <w:rtl/>
              </w:rPr>
              <w:t>נינו</w:t>
            </w:r>
            <w:proofErr w:type="spellEnd"/>
            <w:r w:rsidRPr="00512B4E">
              <w:rPr>
                <w:rFonts w:ascii="Times New Roman" w:eastAsia="Times New Roman" w:hAnsi="Times New Roman" w:cs="David" w:hint="cs"/>
                <w:sz w:val="26"/>
                <w:szCs w:val="26"/>
                <w:rtl/>
              </w:rPr>
              <w:t xml:space="preserve"> תימכר </w:t>
            </w:r>
            <w:r>
              <w:rPr>
                <w:rFonts w:ascii="Times New Roman" w:eastAsia="Times New Roman" w:hAnsi="Times New Roman" w:cs="David" w:hint="cs"/>
                <w:sz w:val="26"/>
                <w:szCs w:val="26"/>
                <w:rtl/>
              </w:rPr>
              <w:t xml:space="preserve">בהתאם לשיקול דעת מנהלי העיזבון כמפורט להלן </w:t>
            </w:r>
            <w:r w:rsidRPr="00512B4E">
              <w:rPr>
                <w:rFonts w:ascii="Times New Roman" w:eastAsia="Times New Roman" w:hAnsi="Times New Roman" w:cs="David" w:hint="cs"/>
                <w:sz w:val="26"/>
                <w:szCs w:val="26"/>
                <w:rtl/>
              </w:rPr>
              <w:t xml:space="preserve">למרבה במחיר דירת המגורים המשותפת </w:t>
            </w:r>
            <w:r w:rsidR="00595B70">
              <w:rPr>
                <w:rFonts w:ascii="Times New Roman" w:eastAsia="Times New Roman" w:hAnsi="Times New Roman" w:cs="David" w:hint="cs"/>
                <w:sz w:val="26"/>
                <w:szCs w:val="26"/>
                <w:rtl/>
              </w:rPr>
              <w:t>_____</w:t>
            </w:r>
            <w:r w:rsidRPr="00512B4E">
              <w:rPr>
                <w:rFonts w:ascii="Times New Roman" w:eastAsia="Times New Roman" w:hAnsi="Times New Roman" w:cs="David" w:hint="cs"/>
                <w:sz w:val="26"/>
                <w:szCs w:val="26"/>
                <w:rtl/>
              </w:rPr>
              <w:t xml:space="preserve"> (להלן: "</w:t>
            </w:r>
            <w:r w:rsidRPr="00512B4E">
              <w:rPr>
                <w:rFonts w:ascii="Times New Roman" w:eastAsia="Times New Roman" w:hAnsi="Times New Roman" w:cs="David" w:hint="cs"/>
                <w:b/>
                <w:bCs/>
                <w:sz w:val="26"/>
                <w:szCs w:val="26"/>
                <w:rtl/>
              </w:rPr>
              <w:t>הדירה</w:t>
            </w:r>
            <w:r w:rsidRPr="00512B4E">
              <w:rPr>
                <w:rFonts w:ascii="Times New Roman" w:eastAsia="Times New Roman" w:hAnsi="Times New Roman" w:cs="David" w:hint="cs"/>
                <w:sz w:val="26"/>
                <w:szCs w:val="26"/>
                <w:rtl/>
              </w:rPr>
              <w:t xml:space="preserve">") ככל שלא נמכרה על ידינו או על ידי הנותר בחיים </w:t>
            </w:r>
            <w:proofErr w:type="spellStart"/>
            <w:r w:rsidRPr="00512B4E">
              <w:rPr>
                <w:rFonts w:ascii="Times New Roman" w:eastAsia="Times New Roman" w:hAnsi="Times New Roman" w:cs="David" w:hint="cs"/>
                <w:sz w:val="26"/>
                <w:szCs w:val="26"/>
                <w:rtl/>
              </w:rPr>
              <w:t>מבינינו</w:t>
            </w:r>
            <w:proofErr w:type="spellEnd"/>
            <w:r w:rsidRPr="00512B4E">
              <w:rPr>
                <w:rFonts w:ascii="Times New Roman" w:eastAsia="Times New Roman" w:hAnsi="Times New Roman" w:cs="David" w:hint="cs"/>
                <w:sz w:val="26"/>
                <w:szCs w:val="26"/>
                <w:rtl/>
              </w:rPr>
              <w:t xml:space="preserve"> קודם לכן וכי  התמורה בגין מכירת הדירה בצירוף שאר הזכויות המרכיבות את רכושנו ככל שיהיו במות האחרון מבין שנינו יחולקו כאמור בסעיפים א. ו </w:t>
            </w:r>
            <w:r w:rsidRPr="00512B4E">
              <w:rPr>
                <w:rFonts w:ascii="Times New Roman" w:eastAsia="Times New Roman" w:hAnsi="Times New Roman" w:cs="David"/>
                <w:sz w:val="26"/>
                <w:szCs w:val="26"/>
                <w:rtl/>
              </w:rPr>
              <w:t>–</w:t>
            </w:r>
            <w:r w:rsidRPr="00512B4E">
              <w:rPr>
                <w:rFonts w:ascii="Times New Roman" w:eastAsia="Times New Roman" w:hAnsi="Times New Roman" w:cs="David" w:hint="cs"/>
                <w:sz w:val="26"/>
                <w:szCs w:val="26"/>
                <w:rtl/>
              </w:rPr>
              <w:t xml:space="preserve"> ב. לעיל. </w:t>
            </w:r>
          </w:p>
          <w:p w14:paraId="417C6663" w14:textId="77777777"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בהתאם להוראות סעיף 8א לחוק הירושה:</w:t>
            </w:r>
          </w:p>
          <w:p w14:paraId="7270F8E6" w14:textId="5B1B4781" w:rsidR="00592171" w:rsidRPr="007E632E" w:rsidRDefault="000F75D5" w:rsidP="007E632E">
            <w:pPr>
              <w:numPr>
                <w:ilvl w:val="0"/>
                <w:numId w:val="11"/>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מי מאתנו יוכל לשנות את הצוואה ההדדית, במהלך חיי שנינו, ובלבד שיינתן ע"י המבטל לצד השני הודעה בכתב בדואר רשום עם אישור מסירה, ובתנאי כי הצד השני יהא במצב פיזי, נפשי וקוגניטיבי המאפשר לו להבין את ההודעה כאמור וכן יהא כשיר לערוך צוואה חדשה.</w:t>
            </w:r>
          </w:p>
          <w:p w14:paraId="69937782" w14:textId="6E9C17CC" w:rsidR="000F75D5" w:rsidRPr="00512B4E" w:rsidRDefault="000F75D5" w:rsidP="000F75D5">
            <w:pPr>
              <w:numPr>
                <w:ilvl w:val="0"/>
                <w:numId w:val="11"/>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sz w:val="26"/>
                <w:szCs w:val="26"/>
                <w:rtl/>
              </w:rPr>
              <w:t xml:space="preserve">לאחר </w:t>
            </w:r>
            <w:r w:rsidRPr="00512B4E">
              <w:rPr>
                <w:rFonts w:ascii="Times New Roman" w:eastAsia="Times New Roman" w:hAnsi="Times New Roman" w:cs="David" w:hint="cs"/>
                <w:sz w:val="26"/>
                <w:szCs w:val="26"/>
                <w:rtl/>
              </w:rPr>
              <w:t>פטירת</w:t>
            </w:r>
            <w:r w:rsidRPr="00512B4E">
              <w:rPr>
                <w:rFonts w:ascii="Times New Roman" w:eastAsia="Times New Roman" w:hAnsi="Times New Roman" w:cs="David"/>
                <w:sz w:val="26"/>
                <w:szCs w:val="26"/>
                <w:rtl/>
              </w:rPr>
              <w:t xml:space="preserve"> הראשון מבין שנינו</w:t>
            </w:r>
            <w:r w:rsidRPr="00512B4E">
              <w:rPr>
                <w:rFonts w:ascii="Times New Roman" w:eastAsia="Times New Roman" w:hAnsi="Times New Roman" w:cs="David" w:hint="cs"/>
                <w:sz w:val="26"/>
                <w:szCs w:val="26"/>
                <w:rtl/>
              </w:rPr>
              <w:t xml:space="preserve"> (או בשינויים המחויבים כאשר אחד מאיתנו במצב פיזי, נפשי וקוגניטיבי שאינו מאפשר להבין את ההודעה או לערוך צוואה חדשה)</w:t>
            </w:r>
            <w:r w:rsidRPr="00512B4E">
              <w:rPr>
                <w:rFonts w:ascii="Times New Roman" w:eastAsia="Times New Roman" w:hAnsi="Times New Roman" w:cs="David"/>
                <w:sz w:val="26"/>
                <w:szCs w:val="26"/>
                <w:rtl/>
              </w:rPr>
              <w:t xml:space="preserve"> לא יוכל הנותר בחיים לשנות את צוואת</w:t>
            </w:r>
            <w:r w:rsidRPr="00512B4E">
              <w:rPr>
                <w:rFonts w:ascii="Times New Roman" w:eastAsia="Times New Roman" w:hAnsi="Times New Roman" w:cs="David" w:hint="cs"/>
                <w:sz w:val="26"/>
                <w:szCs w:val="26"/>
                <w:rtl/>
              </w:rPr>
              <w:t>נ</w:t>
            </w:r>
            <w:r w:rsidRPr="00512B4E">
              <w:rPr>
                <w:rFonts w:ascii="Times New Roman" w:eastAsia="Times New Roman" w:hAnsi="Times New Roman" w:cs="David"/>
                <w:sz w:val="26"/>
                <w:szCs w:val="26"/>
                <w:rtl/>
              </w:rPr>
              <w:t xml:space="preserve">ו </w:t>
            </w:r>
            <w:r w:rsidRPr="00512B4E">
              <w:rPr>
                <w:rFonts w:ascii="Times New Roman" w:eastAsia="Times New Roman" w:hAnsi="Times New Roman" w:cs="David" w:hint="cs"/>
                <w:sz w:val="26"/>
                <w:szCs w:val="26"/>
                <w:rtl/>
              </w:rPr>
              <w:t xml:space="preserve">זו </w:t>
            </w:r>
            <w:r w:rsidRPr="00512B4E">
              <w:rPr>
                <w:rFonts w:ascii="Times New Roman" w:eastAsia="Times New Roman" w:hAnsi="Times New Roman" w:cs="David"/>
                <w:sz w:val="26"/>
                <w:szCs w:val="26"/>
                <w:rtl/>
              </w:rPr>
              <w:t xml:space="preserve">אלא בכל הנוגע למועדי ואופן העברת הרכוש (לרבות פירותיו </w:t>
            </w:r>
            <w:proofErr w:type="spellStart"/>
            <w:r w:rsidRPr="00512B4E">
              <w:rPr>
                <w:rFonts w:ascii="Times New Roman" w:eastAsia="Times New Roman" w:hAnsi="Times New Roman" w:cs="David"/>
                <w:sz w:val="26"/>
                <w:szCs w:val="26"/>
                <w:rtl/>
              </w:rPr>
              <w:t>ות</w:t>
            </w:r>
            <w:r w:rsidRPr="00512B4E">
              <w:rPr>
                <w:rFonts w:ascii="Times New Roman" w:eastAsia="Times New Roman" w:hAnsi="Times New Roman" w:cs="David" w:hint="cs"/>
                <w:sz w:val="26"/>
                <w:szCs w:val="26"/>
                <w:rtl/>
              </w:rPr>
              <w:t>י</w:t>
            </w:r>
            <w:r w:rsidRPr="00512B4E">
              <w:rPr>
                <w:rFonts w:ascii="Times New Roman" w:eastAsia="Times New Roman" w:hAnsi="Times New Roman" w:cs="David"/>
                <w:sz w:val="26"/>
                <w:szCs w:val="26"/>
                <w:rtl/>
              </w:rPr>
              <w:t>חלופו</w:t>
            </w:r>
            <w:proofErr w:type="spellEnd"/>
            <w:r w:rsidRPr="00512B4E">
              <w:rPr>
                <w:rFonts w:ascii="Times New Roman" w:eastAsia="Times New Roman" w:hAnsi="Times New Roman" w:cs="David"/>
                <w:sz w:val="26"/>
                <w:szCs w:val="26"/>
                <w:rtl/>
              </w:rPr>
              <w:t xml:space="preserve"> </w:t>
            </w:r>
            <w:proofErr w:type="spellStart"/>
            <w:r w:rsidRPr="00512B4E">
              <w:rPr>
                <w:rFonts w:ascii="Times New Roman" w:eastAsia="Times New Roman" w:hAnsi="Times New Roman" w:cs="David"/>
                <w:sz w:val="26"/>
                <w:szCs w:val="26"/>
                <w:rtl/>
              </w:rPr>
              <w:t>החפצי</w:t>
            </w:r>
            <w:proofErr w:type="spellEnd"/>
            <w:r w:rsidRPr="00512B4E">
              <w:rPr>
                <w:rFonts w:ascii="Times New Roman" w:eastAsia="Times New Roman" w:hAnsi="Times New Roman" w:cs="David"/>
                <w:sz w:val="26"/>
                <w:szCs w:val="26"/>
                <w:rtl/>
              </w:rPr>
              <w:t xml:space="preserve">) </w:t>
            </w:r>
            <w:r w:rsidRPr="00512B4E">
              <w:rPr>
                <w:rFonts w:ascii="Times New Roman" w:eastAsia="Times New Roman" w:hAnsi="Times New Roman" w:cs="David" w:hint="cs"/>
                <w:sz w:val="26"/>
                <w:szCs w:val="26"/>
                <w:rtl/>
              </w:rPr>
              <w:t xml:space="preserve">ליורשינו כמפורט לעיל (קרי </w:t>
            </w:r>
            <w:r w:rsidR="00595B70">
              <w:rPr>
                <w:rFonts w:ascii="Times New Roman" w:eastAsia="Times New Roman" w:hAnsi="Times New Roman" w:cs="David" w:hint="cs"/>
                <w:sz w:val="26"/>
                <w:szCs w:val="26"/>
                <w:rtl/>
              </w:rPr>
              <w:t>אלמוני</w:t>
            </w:r>
            <w:r w:rsidRPr="00512B4E">
              <w:rPr>
                <w:rFonts w:ascii="Times New Roman" w:eastAsia="Times New Roman" w:hAnsi="Times New Roman" w:cs="David" w:hint="cs"/>
                <w:sz w:val="26"/>
                <w:szCs w:val="26"/>
                <w:rtl/>
              </w:rPr>
              <w:t xml:space="preserve"> וההקדש)</w:t>
            </w:r>
            <w:r w:rsidRPr="00512B4E">
              <w:rPr>
                <w:rFonts w:ascii="Times New Roman" w:eastAsia="Times New Roman" w:hAnsi="Times New Roman" w:cs="David"/>
                <w:sz w:val="26"/>
                <w:szCs w:val="26"/>
                <w:rtl/>
              </w:rPr>
              <w:t>, וזאת בנסיבות חריגות על-פי שיקול דעת</w:t>
            </w:r>
            <w:r w:rsidRPr="00512B4E">
              <w:rPr>
                <w:rFonts w:ascii="Times New Roman" w:eastAsia="Times New Roman" w:hAnsi="Times New Roman" w:cs="David" w:hint="cs"/>
                <w:sz w:val="26"/>
                <w:szCs w:val="26"/>
                <w:rtl/>
              </w:rPr>
              <w:t>ו</w:t>
            </w:r>
            <w:r w:rsidRPr="00512B4E">
              <w:rPr>
                <w:rFonts w:ascii="Times New Roman" w:eastAsia="Times New Roman" w:hAnsi="Times New Roman" w:cs="David"/>
                <w:sz w:val="26"/>
                <w:szCs w:val="26"/>
                <w:rtl/>
              </w:rPr>
              <w:t xml:space="preserve"> של </w:t>
            </w:r>
            <w:r w:rsidRPr="00512B4E">
              <w:rPr>
                <w:rFonts w:ascii="Times New Roman" w:eastAsia="Times New Roman" w:hAnsi="Times New Roman" w:cs="David" w:hint="cs"/>
                <w:sz w:val="26"/>
                <w:szCs w:val="26"/>
                <w:rtl/>
              </w:rPr>
              <w:t>הנותר בחיים</w:t>
            </w:r>
            <w:r w:rsidRPr="00512B4E">
              <w:rPr>
                <w:rFonts w:ascii="Times New Roman" w:eastAsia="Times New Roman" w:hAnsi="Times New Roman" w:cs="David"/>
                <w:sz w:val="26"/>
                <w:szCs w:val="26"/>
                <w:rtl/>
              </w:rPr>
              <w:t>, ובתנאי שבסופו של יום יועבר כלל ע</w:t>
            </w:r>
            <w:r w:rsidRPr="00512B4E">
              <w:rPr>
                <w:rFonts w:ascii="Times New Roman" w:eastAsia="Times New Roman" w:hAnsi="Times New Roman" w:cs="David" w:hint="cs"/>
                <w:sz w:val="26"/>
                <w:szCs w:val="26"/>
                <w:rtl/>
              </w:rPr>
              <w:t>י</w:t>
            </w:r>
            <w:r w:rsidRPr="00512B4E">
              <w:rPr>
                <w:rFonts w:ascii="Times New Roman" w:eastAsia="Times New Roman" w:hAnsi="Times New Roman" w:cs="David"/>
                <w:sz w:val="26"/>
                <w:szCs w:val="26"/>
                <w:rtl/>
              </w:rPr>
              <w:t xml:space="preserve">זבוננו (לאחר פטירת שנינו) </w:t>
            </w:r>
            <w:r w:rsidRPr="00512B4E">
              <w:rPr>
                <w:rFonts w:ascii="Times New Roman" w:eastAsia="Times New Roman" w:hAnsi="Times New Roman" w:cs="David" w:hint="cs"/>
                <w:sz w:val="26"/>
                <w:szCs w:val="26"/>
                <w:rtl/>
              </w:rPr>
              <w:t>ליורשינו</w:t>
            </w:r>
            <w:r w:rsidRPr="00512B4E">
              <w:rPr>
                <w:rFonts w:ascii="Times New Roman" w:eastAsia="Times New Roman" w:hAnsi="Times New Roman" w:cs="David"/>
                <w:sz w:val="26"/>
                <w:szCs w:val="26"/>
                <w:rtl/>
              </w:rPr>
              <w:t xml:space="preserve"> באופן המפורט בצוואתנו זו (ככל הניתן), ובתנאי שאף צד שלישי</w:t>
            </w:r>
            <w:r w:rsidRPr="00512B4E">
              <w:rPr>
                <w:rFonts w:ascii="Times New Roman" w:eastAsia="Times New Roman" w:hAnsi="Times New Roman" w:cs="David" w:hint="cs"/>
                <w:sz w:val="26"/>
                <w:szCs w:val="26"/>
                <w:rtl/>
              </w:rPr>
              <w:t>,</w:t>
            </w:r>
            <w:r w:rsidRPr="00512B4E">
              <w:rPr>
                <w:rFonts w:ascii="Times New Roman" w:eastAsia="Times New Roman" w:hAnsi="Times New Roman" w:cs="David"/>
                <w:sz w:val="26"/>
                <w:szCs w:val="26"/>
                <w:rtl/>
              </w:rPr>
              <w:t xml:space="preserve"> למעט </w:t>
            </w:r>
            <w:r w:rsidRPr="00512B4E">
              <w:rPr>
                <w:rFonts w:ascii="Times New Roman" w:eastAsia="Times New Roman" w:hAnsi="Times New Roman" w:cs="David" w:hint="cs"/>
                <w:sz w:val="26"/>
                <w:szCs w:val="26"/>
                <w:rtl/>
              </w:rPr>
              <w:t>יורשינו כמפורט לעיל,</w:t>
            </w:r>
            <w:r w:rsidRPr="00512B4E">
              <w:rPr>
                <w:rFonts w:ascii="Times New Roman" w:eastAsia="Times New Roman" w:hAnsi="Times New Roman" w:cs="David"/>
                <w:sz w:val="26"/>
                <w:szCs w:val="26"/>
                <w:rtl/>
              </w:rPr>
              <w:t xml:space="preserve"> לא ייהנה בשום צורה שהיא מעיזבו</w:t>
            </w:r>
            <w:r w:rsidRPr="00512B4E">
              <w:rPr>
                <w:rFonts w:ascii="Times New Roman" w:eastAsia="Times New Roman" w:hAnsi="Times New Roman" w:cs="David" w:hint="cs"/>
                <w:sz w:val="26"/>
                <w:szCs w:val="26"/>
                <w:rtl/>
              </w:rPr>
              <w:t>נ</w:t>
            </w:r>
            <w:r w:rsidRPr="00512B4E">
              <w:rPr>
                <w:rFonts w:ascii="Times New Roman" w:eastAsia="Times New Roman" w:hAnsi="Times New Roman" w:cs="David"/>
                <w:sz w:val="26"/>
                <w:szCs w:val="26"/>
                <w:rtl/>
              </w:rPr>
              <w:t>נו.</w:t>
            </w:r>
          </w:p>
          <w:p w14:paraId="3E713AB7" w14:textId="77777777" w:rsidR="007E632E" w:rsidRDefault="007E632E" w:rsidP="007E632E">
            <w:pPr>
              <w:spacing w:before="120" w:line="360" w:lineRule="auto"/>
              <w:ind w:left="720"/>
              <w:jc w:val="both"/>
              <w:rPr>
                <w:rFonts w:ascii="Times New Roman" w:eastAsia="Times New Roman" w:hAnsi="Times New Roman" w:cs="David"/>
                <w:sz w:val="26"/>
                <w:szCs w:val="26"/>
              </w:rPr>
            </w:pPr>
          </w:p>
          <w:p w14:paraId="595CB2FB" w14:textId="4A3716C4" w:rsidR="000F75D5" w:rsidRPr="00512B4E" w:rsidRDefault="00592171" w:rsidP="000F75D5">
            <w:pPr>
              <w:numPr>
                <w:ilvl w:val="0"/>
                <w:numId w:val="11"/>
              </w:numPr>
              <w:spacing w:before="120" w:line="360" w:lineRule="auto"/>
              <w:jc w:val="both"/>
              <w:rPr>
                <w:rFonts w:ascii="Times New Roman" w:eastAsia="Times New Roman" w:hAnsi="Times New Roman" w:cs="David"/>
                <w:sz w:val="26"/>
                <w:szCs w:val="26"/>
              </w:rPr>
            </w:pPr>
            <w:r>
              <w:rPr>
                <w:rFonts w:ascii="Times New Roman" w:eastAsia="Times New Roman" w:hAnsi="Times New Roman" w:cs="David" w:hint="cs"/>
                <w:sz w:val="26"/>
                <w:szCs w:val="26"/>
                <w:rtl/>
              </w:rPr>
              <w:lastRenderedPageBreak/>
              <w:t>אם</w:t>
            </w:r>
            <w:r w:rsidR="000F75D5" w:rsidRPr="00512B4E">
              <w:rPr>
                <w:rFonts w:ascii="Times New Roman" w:eastAsia="Times New Roman" w:hAnsi="Times New Roman" w:cs="David"/>
                <w:sz w:val="26"/>
                <w:szCs w:val="26"/>
                <w:rtl/>
              </w:rPr>
              <w:t xml:space="preserve"> יתברר </w:t>
            </w:r>
            <w:r>
              <w:rPr>
                <w:rFonts w:ascii="Times New Roman" w:eastAsia="Times New Roman" w:hAnsi="Times New Roman" w:cs="David" w:hint="cs"/>
                <w:sz w:val="26"/>
                <w:szCs w:val="26"/>
                <w:rtl/>
              </w:rPr>
              <w:t>ש</w:t>
            </w:r>
            <w:r w:rsidR="000F75D5" w:rsidRPr="00512B4E">
              <w:rPr>
                <w:rFonts w:ascii="Times New Roman" w:eastAsia="Times New Roman" w:hAnsi="Times New Roman" w:cs="David" w:hint="cs"/>
                <w:sz w:val="26"/>
                <w:szCs w:val="26"/>
                <w:rtl/>
              </w:rPr>
              <w:t>מהנותר בחיים שינה</w:t>
            </w:r>
            <w:r w:rsidR="000F75D5" w:rsidRPr="00512B4E">
              <w:rPr>
                <w:rFonts w:ascii="Times New Roman" w:eastAsia="Times New Roman" w:hAnsi="Times New Roman" w:cs="David"/>
                <w:sz w:val="26"/>
                <w:szCs w:val="26"/>
                <w:rtl/>
              </w:rPr>
              <w:t xml:space="preserve"> את צוואת</w:t>
            </w:r>
            <w:r w:rsidR="000F75D5" w:rsidRPr="00512B4E">
              <w:rPr>
                <w:rFonts w:ascii="Times New Roman" w:eastAsia="Times New Roman" w:hAnsi="Times New Roman" w:cs="David" w:hint="cs"/>
                <w:sz w:val="26"/>
                <w:szCs w:val="26"/>
                <w:rtl/>
              </w:rPr>
              <w:t>נו</w:t>
            </w:r>
            <w:r w:rsidR="000F75D5" w:rsidRPr="00512B4E">
              <w:rPr>
                <w:rFonts w:ascii="Times New Roman" w:eastAsia="Times New Roman" w:hAnsi="Times New Roman" w:cs="David"/>
                <w:sz w:val="26"/>
                <w:szCs w:val="26"/>
                <w:rtl/>
              </w:rPr>
              <w:t xml:space="preserve"> בניגוד לסעי</w:t>
            </w:r>
            <w:r w:rsidR="000F75D5" w:rsidRPr="00512B4E">
              <w:rPr>
                <w:rFonts w:ascii="Times New Roman" w:eastAsia="Times New Roman" w:hAnsi="Times New Roman" w:cs="David" w:hint="cs"/>
                <w:sz w:val="26"/>
                <w:szCs w:val="26"/>
                <w:rtl/>
              </w:rPr>
              <w:t>פים</w:t>
            </w:r>
            <w:r w:rsidR="000F75D5" w:rsidRPr="00512B4E">
              <w:rPr>
                <w:rFonts w:ascii="Times New Roman" w:eastAsia="Times New Roman" w:hAnsi="Times New Roman" w:cs="David"/>
                <w:sz w:val="26"/>
                <w:szCs w:val="26"/>
                <w:rtl/>
              </w:rPr>
              <w:t xml:space="preserve"> </w:t>
            </w:r>
            <w:r w:rsidR="000F75D5" w:rsidRPr="00512B4E">
              <w:rPr>
                <w:rFonts w:ascii="Times New Roman" w:eastAsia="Times New Roman" w:hAnsi="Times New Roman" w:cs="David" w:hint="cs"/>
                <w:sz w:val="26"/>
                <w:szCs w:val="26"/>
                <w:rtl/>
              </w:rPr>
              <w:t>6(א</w:t>
            </w:r>
            <w:r w:rsidR="000F75D5" w:rsidRPr="00512B4E">
              <w:rPr>
                <w:rFonts w:ascii="Times New Roman" w:eastAsia="Times New Roman" w:hAnsi="Times New Roman" w:cs="David"/>
                <w:sz w:val="26"/>
                <w:szCs w:val="26"/>
                <w:rtl/>
              </w:rPr>
              <w:t>)</w:t>
            </w:r>
            <w:r w:rsidR="000F75D5" w:rsidRPr="00512B4E">
              <w:rPr>
                <w:rFonts w:ascii="Times New Roman" w:eastAsia="Times New Roman" w:hAnsi="Times New Roman" w:cs="David" w:hint="cs"/>
                <w:sz w:val="26"/>
                <w:szCs w:val="26"/>
                <w:rtl/>
              </w:rPr>
              <w:t xml:space="preserve"> ו-6(ב)</w:t>
            </w:r>
            <w:r w:rsidR="000F75D5" w:rsidRPr="00512B4E">
              <w:rPr>
                <w:rFonts w:ascii="Times New Roman" w:eastAsia="Times New Roman" w:hAnsi="Times New Roman" w:cs="David"/>
                <w:sz w:val="26"/>
                <w:szCs w:val="26"/>
                <w:rtl/>
              </w:rPr>
              <w:t xml:space="preserve"> לעיל, והשינוי יאושר ע</w:t>
            </w:r>
            <w:r>
              <w:rPr>
                <w:rFonts w:ascii="Times New Roman" w:eastAsia="Times New Roman" w:hAnsi="Times New Roman" w:cs="David" w:hint="cs"/>
                <w:sz w:val="26"/>
                <w:szCs w:val="26"/>
                <w:rtl/>
              </w:rPr>
              <w:t>"</w:t>
            </w:r>
            <w:r w:rsidR="000F75D5" w:rsidRPr="00512B4E">
              <w:rPr>
                <w:rFonts w:ascii="Times New Roman" w:eastAsia="Times New Roman" w:hAnsi="Times New Roman" w:cs="David"/>
                <w:sz w:val="26"/>
                <w:szCs w:val="26"/>
                <w:rtl/>
              </w:rPr>
              <w:t>י בי</w:t>
            </w:r>
            <w:r>
              <w:rPr>
                <w:rFonts w:ascii="Times New Roman" w:eastAsia="Times New Roman" w:hAnsi="Times New Roman" w:cs="David" w:hint="cs"/>
                <w:sz w:val="26"/>
                <w:szCs w:val="26"/>
                <w:rtl/>
              </w:rPr>
              <w:t>המ"ש,</w:t>
            </w:r>
            <w:r w:rsidR="000F75D5" w:rsidRPr="00512B4E">
              <w:rPr>
                <w:rFonts w:ascii="Times New Roman" w:eastAsia="Times New Roman" w:hAnsi="Times New Roman" w:cs="David"/>
                <w:sz w:val="26"/>
                <w:szCs w:val="26"/>
                <w:rtl/>
              </w:rPr>
              <w:t xml:space="preserve"> תיפסק זכיית</w:t>
            </w:r>
            <w:r w:rsidR="000F75D5" w:rsidRPr="00512B4E">
              <w:rPr>
                <w:rFonts w:ascii="Times New Roman" w:eastAsia="Times New Roman" w:hAnsi="Times New Roman" w:cs="David" w:hint="cs"/>
                <w:sz w:val="26"/>
                <w:szCs w:val="26"/>
                <w:rtl/>
              </w:rPr>
              <w:t>ו של האחר על פי צוואתנו זו</w:t>
            </w:r>
            <w:r w:rsidR="000F75D5" w:rsidRPr="00512B4E">
              <w:rPr>
                <w:rFonts w:ascii="Times New Roman" w:eastAsia="Times New Roman" w:hAnsi="Times New Roman" w:cs="David"/>
                <w:sz w:val="26"/>
                <w:szCs w:val="26"/>
                <w:rtl/>
              </w:rPr>
              <w:t xml:space="preserve"> וה</w:t>
            </w:r>
            <w:r w:rsidR="000F75D5" w:rsidRPr="00512B4E">
              <w:rPr>
                <w:rFonts w:ascii="Times New Roman" w:eastAsia="Times New Roman" w:hAnsi="Times New Roman" w:cs="David" w:hint="cs"/>
                <w:sz w:val="26"/>
                <w:szCs w:val="26"/>
                <w:rtl/>
              </w:rPr>
              <w:t>אחר</w:t>
            </w:r>
            <w:r w:rsidR="000F75D5" w:rsidRPr="00512B4E">
              <w:rPr>
                <w:rFonts w:ascii="Times New Roman" w:eastAsia="Times New Roman" w:hAnsi="Times New Roman" w:cs="David"/>
                <w:sz w:val="26"/>
                <w:szCs w:val="26"/>
                <w:rtl/>
              </w:rPr>
              <w:t xml:space="preserve"> (ככל שהדבר יתגלה בעוד</w:t>
            </w:r>
            <w:r w:rsidR="000F75D5" w:rsidRPr="00512B4E">
              <w:rPr>
                <w:rFonts w:ascii="Times New Roman" w:eastAsia="Times New Roman" w:hAnsi="Times New Roman" w:cs="David" w:hint="cs"/>
                <w:sz w:val="26"/>
                <w:szCs w:val="26"/>
                <w:rtl/>
              </w:rPr>
              <w:t>ו</w:t>
            </w:r>
            <w:r w:rsidR="000F75D5" w:rsidRPr="00512B4E">
              <w:rPr>
                <w:rFonts w:ascii="Times New Roman" w:eastAsia="Times New Roman" w:hAnsi="Times New Roman" w:cs="David"/>
                <w:sz w:val="26"/>
                <w:szCs w:val="26"/>
                <w:rtl/>
              </w:rPr>
              <w:t xml:space="preserve"> בחיים) או עיזבונ</w:t>
            </w:r>
            <w:r w:rsidR="000F75D5" w:rsidRPr="00512B4E">
              <w:rPr>
                <w:rFonts w:ascii="Times New Roman" w:eastAsia="Times New Roman" w:hAnsi="Times New Roman" w:cs="David" w:hint="cs"/>
                <w:sz w:val="26"/>
                <w:szCs w:val="26"/>
                <w:rtl/>
              </w:rPr>
              <w:t>ו</w:t>
            </w:r>
            <w:r w:rsidR="000F75D5" w:rsidRPr="00512B4E">
              <w:rPr>
                <w:rFonts w:ascii="Times New Roman" w:eastAsia="Times New Roman" w:hAnsi="Times New Roman" w:cs="David"/>
                <w:sz w:val="26"/>
                <w:szCs w:val="26"/>
                <w:rtl/>
              </w:rPr>
              <w:t xml:space="preserve"> (ככל שהדבר יתגלה לאחר פטירת</w:t>
            </w:r>
            <w:r w:rsidR="000F75D5" w:rsidRPr="00512B4E">
              <w:rPr>
                <w:rFonts w:ascii="Times New Roman" w:eastAsia="Times New Roman" w:hAnsi="Times New Roman" w:cs="David" w:hint="cs"/>
                <w:sz w:val="26"/>
                <w:szCs w:val="26"/>
                <w:rtl/>
              </w:rPr>
              <w:t>ו</w:t>
            </w:r>
            <w:r w:rsidR="000F75D5" w:rsidRPr="00512B4E">
              <w:rPr>
                <w:rFonts w:ascii="Times New Roman" w:eastAsia="Times New Roman" w:hAnsi="Times New Roman" w:cs="David"/>
                <w:sz w:val="26"/>
                <w:szCs w:val="26"/>
                <w:rtl/>
              </w:rPr>
              <w:t xml:space="preserve">) </w:t>
            </w:r>
            <w:r w:rsidR="000F75D5" w:rsidRPr="00512B4E">
              <w:rPr>
                <w:rFonts w:ascii="Times New Roman" w:eastAsia="Times New Roman" w:hAnsi="Times New Roman" w:cs="David" w:hint="cs"/>
                <w:sz w:val="26"/>
                <w:szCs w:val="26"/>
                <w:rtl/>
              </w:rPr>
              <w:t>י</w:t>
            </w:r>
            <w:r w:rsidR="000F75D5" w:rsidRPr="00512B4E">
              <w:rPr>
                <w:rFonts w:ascii="Times New Roman" w:eastAsia="Times New Roman" w:hAnsi="Times New Roman" w:cs="David"/>
                <w:sz w:val="26"/>
                <w:szCs w:val="26"/>
                <w:rtl/>
              </w:rPr>
              <w:t xml:space="preserve">ידרש להשיב את שקיבל מכוח </w:t>
            </w:r>
            <w:r w:rsidR="000F75D5" w:rsidRPr="00512B4E">
              <w:rPr>
                <w:rFonts w:ascii="Times New Roman" w:eastAsia="Times New Roman" w:hAnsi="Times New Roman" w:cs="David" w:hint="cs"/>
                <w:sz w:val="26"/>
                <w:szCs w:val="26"/>
                <w:rtl/>
              </w:rPr>
              <w:t>צוואתנו</w:t>
            </w:r>
            <w:r w:rsidR="000F75D5" w:rsidRPr="00512B4E">
              <w:rPr>
                <w:rFonts w:ascii="Times New Roman" w:eastAsia="Times New Roman" w:hAnsi="Times New Roman" w:cs="David"/>
                <w:sz w:val="26"/>
                <w:szCs w:val="26"/>
                <w:rtl/>
              </w:rPr>
              <w:t xml:space="preserve"> זו </w:t>
            </w:r>
            <w:r w:rsidR="000F75D5" w:rsidRPr="00512B4E">
              <w:rPr>
                <w:rFonts w:ascii="Times New Roman" w:eastAsia="Times New Roman" w:hAnsi="Times New Roman" w:cs="David" w:hint="cs"/>
                <w:sz w:val="26"/>
                <w:szCs w:val="26"/>
                <w:rtl/>
              </w:rPr>
              <w:t>לעיזבוננו</w:t>
            </w:r>
            <w:r w:rsidR="000F75D5" w:rsidRPr="00512B4E">
              <w:rPr>
                <w:rFonts w:ascii="Times New Roman" w:eastAsia="Times New Roman" w:hAnsi="Times New Roman" w:cs="David"/>
                <w:sz w:val="26"/>
                <w:szCs w:val="26"/>
                <w:rtl/>
              </w:rPr>
              <w:t xml:space="preserve"> (לרבות פ</w:t>
            </w:r>
            <w:r w:rsidR="000F75D5" w:rsidRPr="00512B4E">
              <w:rPr>
                <w:rFonts w:ascii="Times New Roman" w:eastAsia="Times New Roman" w:hAnsi="Times New Roman" w:cs="David" w:hint="cs"/>
                <w:sz w:val="26"/>
                <w:szCs w:val="26"/>
                <w:rtl/>
              </w:rPr>
              <w:t>י</w:t>
            </w:r>
            <w:r w:rsidR="000F75D5" w:rsidRPr="00512B4E">
              <w:rPr>
                <w:rFonts w:ascii="Times New Roman" w:eastAsia="Times New Roman" w:hAnsi="Times New Roman" w:cs="David"/>
                <w:sz w:val="26"/>
                <w:szCs w:val="26"/>
                <w:rtl/>
              </w:rPr>
              <w:t xml:space="preserve">רותיו </w:t>
            </w:r>
            <w:proofErr w:type="spellStart"/>
            <w:r w:rsidR="000F75D5" w:rsidRPr="00512B4E">
              <w:rPr>
                <w:rFonts w:ascii="Times New Roman" w:eastAsia="Times New Roman" w:hAnsi="Times New Roman" w:cs="David"/>
                <w:sz w:val="26"/>
                <w:szCs w:val="26"/>
                <w:rtl/>
              </w:rPr>
              <w:t>ות</w:t>
            </w:r>
            <w:r w:rsidR="000F75D5" w:rsidRPr="00512B4E">
              <w:rPr>
                <w:rFonts w:ascii="Times New Roman" w:eastAsia="Times New Roman" w:hAnsi="Times New Roman" w:cs="David" w:hint="cs"/>
                <w:sz w:val="26"/>
                <w:szCs w:val="26"/>
                <w:rtl/>
              </w:rPr>
              <w:t>י</w:t>
            </w:r>
            <w:r w:rsidR="000F75D5" w:rsidRPr="00512B4E">
              <w:rPr>
                <w:rFonts w:ascii="Times New Roman" w:eastAsia="Times New Roman" w:hAnsi="Times New Roman" w:cs="David"/>
                <w:sz w:val="26"/>
                <w:szCs w:val="26"/>
                <w:rtl/>
              </w:rPr>
              <w:t>חלופו</w:t>
            </w:r>
            <w:proofErr w:type="spellEnd"/>
            <w:r w:rsidR="000F75D5" w:rsidRPr="00512B4E">
              <w:rPr>
                <w:rFonts w:ascii="Times New Roman" w:eastAsia="Times New Roman" w:hAnsi="Times New Roman" w:cs="David"/>
                <w:sz w:val="26"/>
                <w:szCs w:val="26"/>
                <w:rtl/>
              </w:rPr>
              <w:t xml:space="preserve"> </w:t>
            </w:r>
            <w:proofErr w:type="spellStart"/>
            <w:r w:rsidR="000F75D5" w:rsidRPr="00512B4E">
              <w:rPr>
                <w:rFonts w:ascii="Times New Roman" w:eastAsia="Times New Roman" w:hAnsi="Times New Roman" w:cs="David"/>
                <w:sz w:val="26"/>
                <w:szCs w:val="26"/>
                <w:rtl/>
              </w:rPr>
              <w:t>החפצי</w:t>
            </w:r>
            <w:proofErr w:type="spellEnd"/>
            <w:r w:rsidR="000F75D5" w:rsidRPr="00512B4E">
              <w:rPr>
                <w:rFonts w:ascii="Times New Roman" w:eastAsia="Times New Roman" w:hAnsi="Times New Roman" w:cs="David"/>
                <w:sz w:val="26"/>
                <w:szCs w:val="26"/>
                <w:rtl/>
              </w:rPr>
              <w:t>). במקרה כאמור, יחולק ע</w:t>
            </w:r>
            <w:r w:rsidR="000F75D5" w:rsidRPr="00512B4E">
              <w:rPr>
                <w:rFonts w:ascii="Times New Roman" w:eastAsia="Times New Roman" w:hAnsi="Times New Roman" w:cs="David" w:hint="cs"/>
                <w:sz w:val="26"/>
                <w:szCs w:val="26"/>
                <w:rtl/>
              </w:rPr>
              <w:t>י</w:t>
            </w:r>
            <w:r w:rsidR="000F75D5" w:rsidRPr="00512B4E">
              <w:rPr>
                <w:rFonts w:ascii="Times New Roman" w:eastAsia="Times New Roman" w:hAnsi="Times New Roman" w:cs="David"/>
                <w:sz w:val="26"/>
                <w:szCs w:val="26"/>
                <w:rtl/>
              </w:rPr>
              <w:t>זבונ</w:t>
            </w:r>
            <w:r w:rsidR="000F75D5" w:rsidRPr="00512B4E">
              <w:rPr>
                <w:rFonts w:ascii="Times New Roman" w:eastAsia="Times New Roman" w:hAnsi="Times New Roman" w:cs="David" w:hint="cs"/>
                <w:sz w:val="26"/>
                <w:szCs w:val="26"/>
                <w:rtl/>
              </w:rPr>
              <w:t>נו</w:t>
            </w:r>
            <w:r w:rsidR="000F75D5" w:rsidRPr="00512B4E">
              <w:rPr>
                <w:rFonts w:ascii="Times New Roman" w:eastAsia="Times New Roman" w:hAnsi="Times New Roman" w:cs="David"/>
                <w:sz w:val="26"/>
                <w:szCs w:val="26"/>
                <w:rtl/>
              </w:rPr>
              <w:t xml:space="preserve"> בין </w:t>
            </w:r>
            <w:r w:rsidR="000F75D5" w:rsidRPr="00512B4E">
              <w:rPr>
                <w:rFonts w:ascii="Times New Roman" w:eastAsia="Times New Roman" w:hAnsi="Times New Roman" w:cs="David" w:hint="cs"/>
                <w:sz w:val="26"/>
                <w:szCs w:val="26"/>
                <w:rtl/>
              </w:rPr>
              <w:t>יורשינו כמפורט לעיל ב</w:t>
            </w:r>
            <w:r w:rsidR="000F75D5" w:rsidRPr="00512B4E">
              <w:rPr>
                <w:rFonts w:ascii="Times New Roman" w:eastAsia="Times New Roman" w:hAnsi="Times New Roman" w:cs="David"/>
                <w:sz w:val="26"/>
                <w:szCs w:val="26"/>
                <w:rtl/>
              </w:rPr>
              <w:t xml:space="preserve">חלקים שווים ביניהם. </w:t>
            </w:r>
          </w:p>
          <w:p w14:paraId="544B3195" w14:textId="77777777" w:rsidR="000F75D5" w:rsidRPr="00512B4E" w:rsidRDefault="000F75D5" w:rsidP="000F75D5">
            <w:pPr>
              <w:numPr>
                <w:ilvl w:val="0"/>
                <w:numId w:val="8"/>
              </w:numPr>
              <w:spacing w:before="120" w:line="360" w:lineRule="auto"/>
              <w:ind w:hanging="357"/>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לפיכך, זכייתו של הנותר בחיים על פי סעיף 4 לצוואתנו זו, הינה על תנאי מפסיק בהתאם לסעיף 44 לחוק הירושה, כדלקמן:</w:t>
            </w:r>
          </w:p>
          <w:p w14:paraId="63B9F845" w14:textId="7B04C7D8"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זכייתו של הנותר בחיים תופסק, באם יסתבר כי שינה את צוואתנו</w:t>
            </w:r>
            <w:r w:rsidR="00595B70">
              <w:rPr>
                <w:rFonts w:ascii="Times New Roman" w:eastAsia="Times New Roman" w:hAnsi="Times New Roman" w:cs="David" w:hint="cs"/>
                <w:sz w:val="26"/>
                <w:szCs w:val="26"/>
                <w:rtl/>
              </w:rPr>
              <w:t xml:space="preserve"> </w:t>
            </w:r>
            <w:r w:rsidRPr="00512B4E">
              <w:rPr>
                <w:rFonts w:ascii="Times New Roman" w:eastAsia="Times New Roman" w:hAnsi="Times New Roman" w:cs="David" w:hint="cs"/>
                <w:sz w:val="26"/>
                <w:szCs w:val="26"/>
                <w:rtl/>
              </w:rPr>
              <w:t xml:space="preserve">המשותפת וההדדית </w:t>
            </w:r>
            <w:r w:rsidRPr="00512B4E">
              <w:rPr>
                <w:rFonts w:ascii="Times New Roman" w:eastAsia="Times New Roman" w:hAnsi="Times New Roman" w:cs="David"/>
                <w:sz w:val="26"/>
                <w:szCs w:val="26"/>
                <w:rtl/>
              </w:rPr>
              <w:t>בניגוד לקבוע בסעי</w:t>
            </w:r>
            <w:r w:rsidRPr="00512B4E">
              <w:rPr>
                <w:rFonts w:ascii="Times New Roman" w:eastAsia="Times New Roman" w:hAnsi="Times New Roman" w:cs="David" w:hint="cs"/>
                <w:sz w:val="26"/>
                <w:szCs w:val="26"/>
                <w:rtl/>
              </w:rPr>
              <w:t>ף 6(א</w:t>
            </w:r>
            <w:r w:rsidRPr="00512B4E">
              <w:rPr>
                <w:rFonts w:ascii="Times New Roman" w:eastAsia="Times New Roman" w:hAnsi="Times New Roman" w:cs="David"/>
                <w:sz w:val="26"/>
                <w:szCs w:val="26"/>
                <w:rtl/>
              </w:rPr>
              <w:t>) לעיל</w:t>
            </w:r>
            <w:r w:rsidRPr="00512B4E">
              <w:rPr>
                <w:rFonts w:ascii="Times New Roman" w:eastAsia="Times New Roman" w:hAnsi="Times New Roman" w:cs="David" w:hint="cs"/>
                <w:sz w:val="26"/>
                <w:szCs w:val="26"/>
                <w:rtl/>
              </w:rPr>
              <w:t xml:space="preserve">. </w:t>
            </w:r>
          </w:p>
          <w:p w14:paraId="7076526B" w14:textId="77777777"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במקרה כאמור בסעיף 6(א) לעיל, תופסק זכייתו של הנותר בחיים, והוא או עזבונו יהיו מחויבים בהשבת כל הרכוש אותו קיבל מכוח צוואתנו זו לעיזבון הראשון שנפטר, במלוא ערכו ביום קבלתו אותו בצירוף פירותיו ותחלופו החפצי.</w:t>
            </w:r>
          </w:p>
          <w:p w14:paraId="0644CD88" w14:textId="29B27AD4"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עם השבת זכיית</w:t>
            </w:r>
            <w:r w:rsidR="007E632E">
              <w:rPr>
                <w:rFonts w:ascii="Times New Roman" w:eastAsia="Times New Roman" w:hAnsi="Times New Roman" w:cs="David" w:hint="cs"/>
                <w:sz w:val="26"/>
                <w:szCs w:val="26"/>
                <w:rtl/>
              </w:rPr>
              <w:t xml:space="preserve"> </w:t>
            </w:r>
            <w:r w:rsidRPr="00512B4E">
              <w:rPr>
                <w:rFonts w:ascii="Times New Roman" w:eastAsia="Times New Roman" w:hAnsi="Times New Roman" w:cs="David" w:hint="cs"/>
                <w:sz w:val="26"/>
                <w:szCs w:val="26"/>
                <w:rtl/>
              </w:rPr>
              <w:t xml:space="preserve">הנותר בחיים לפי צוואתנו זו לעיזבון הנפטר הראשון, יועבר עזבונו של הנפטר הראשון במלואו ליורשינו (כאמור לעיל), </w:t>
            </w:r>
            <w:r w:rsidR="007E632E">
              <w:rPr>
                <w:rFonts w:ascii="Times New Roman" w:eastAsia="Times New Roman" w:hAnsi="Times New Roman" w:cs="David" w:hint="cs"/>
                <w:sz w:val="26"/>
                <w:szCs w:val="26"/>
                <w:rtl/>
              </w:rPr>
              <w:t>כ</w:t>
            </w:r>
            <w:r w:rsidRPr="00512B4E">
              <w:rPr>
                <w:rFonts w:ascii="Times New Roman" w:eastAsia="Times New Roman" w:hAnsi="Times New Roman" w:cs="David" w:hint="cs"/>
                <w:sz w:val="26"/>
                <w:szCs w:val="26"/>
                <w:rtl/>
              </w:rPr>
              <w:t xml:space="preserve">מפורט בצוואתנו, ככל הניתן.  </w:t>
            </w:r>
          </w:p>
          <w:p w14:paraId="188D9B39" w14:textId="77777777"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למען הסר ספק יובהר, כי במקרה של שינוי הצוואה ע</w:t>
            </w:r>
            <w:r>
              <w:rPr>
                <w:rFonts w:ascii="Times New Roman" w:eastAsia="Times New Roman" w:hAnsi="Times New Roman" w:cs="David" w:hint="cs"/>
                <w:sz w:val="26"/>
                <w:szCs w:val="26"/>
                <w:rtl/>
              </w:rPr>
              <w:t>"</w:t>
            </w:r>
            <w:r w:rsidRPr="00512B4E">
              <w:rPr>
                <w:rFonts w:ascii="Times New Roman" w:eastAsia="Times New Roman" w:hAnsi="Times New Roman" w:cs="David" w:hint="cs"/>
                <w:sz w:val="26"/>
                <w:szCs w:val="26"/>
                <w:rtl/>
              </w:rPr>
              <w:t>י הנותר בחיים כאמור בסעיפים 6(א) ו 6(ב) לעיל (דהיינו, בקשר למועד ואופן העברת הרכוש) לא יחול האמור בסעיפים 7(א)-7(ג) לעיל.</w:t>
            </w:r>
          </w:p>
          <w:p w14:paraId="0B8891C2" w14:textId="77777777"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הנותר בחיים לא יוכל להעביר מתנות בסכומים גדולים לצדדים שלישיים, פרט ליורשינו (כמפורט לעיל), בחלקים שווים ביניהם.</w:t>
            </w:r>
          </w:p>
          <w:p w14:paraId="114C6DDC" w14:textId="7309917A" w:rsidR="000F75D5" w:rsidRPr="00512B4E" w:rsidRDefault="000F75D5" w:rsidP="000F75D5">
            <w:pPr>
              <w:numPr>
                <w:ilvl w:val="0"/>
                <w:numId w:val="12"/>
              </w:numPr>
              <w:spacing w:before="120" w:line="360" w:lineRule="auto"/>
              <w:ind w:hanging="357"/>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 xml:space="preserve">לאור המפורט בסעיף 7(ה) לעיל, זכייתו של הנותר בחיים </w:t>
            </w:r>
            <w:r w:rsidRPr="00512B4E">
              <w:rPr>
                <w:rFonts w:ascii="Times New Roman" w:eastAsia="Times New Roman" w:hAnsi="Times New Roman" w:cs="David"/>
                <w:sz w:val="26"/>
                <w:szCs w:val="26"/>
                <w:rtl/>
              </w:rPr>
              <w:t xml:space="preserve">תופסק באם </w:t>
            </w:r>
            <w:r w:rsidRPr="00512B4E">
              <w:rPr>
                <w:rFonts w:ascii="Times New Roman" w:eastAsia="Times New Roman" w:hAnsi="Times New Roman" w:cs="David" w:hint="cs"/>
                <w:sz w:val="26"/>
                <w:szCs w:val="26"/>
                <w:rtl/>
              </w:rPr>
              <w:t>י</w:t>
            </w:r>
            <w:r w:rsidRPr="00512B4E">
              <w:rPr>
                <w:rFonts w:ascii="Times New Roman" w:eastAsia="Times New Roman" w:hAnsi="Times New Roman" w:cs="David"/>
                <w:sz w:val="26"/>
                <w:szCs w:val="26"/>
                <w:rtl/>
              </w:rPr>
              <w:t xml:space="preserve">עביר </w:t>
            </w:r>
            <w:r w:rsidRPr="00512B4E">
              <w:rPr>
                <w:rFonts w:ascii="Times New Roman" w:eastAsia="Times New Roman" w:hAnsi="Times New Roman" w:cs="David" w:hint="cs"/>
                <w:sz w:val="26"/>
                <w:szCs w:val="26"/>
                <w:rtl/>
              </w:rPr>
              <w:t xml:space="preserve">ללא תמורה, </w:t>
            </w:r>
            <w:r w:rsidRPr="00512B4E">
              <w:rPr>
                <w:rFonts w:ascii="Times New Roman" w:eastAsia="Times New Roman" w:hAnsi="Times New Roman" w:cs="David"/>
                <w:sz w:val="26"/>
                <w:szCs w:val="26"/>
                <w:rtl/>
              </w:rPr>
              <w:t>מרצונ</w:t>
            </w:r>
            <w:r w:rsidRPr="00512B4E">
              <w:rPr>
                <w:rFonts w:ascii="Times New Roman" w:eastAsia="Times New Roman" w:hAnsi="Times New Roman" w:cs="David" w:hint="cs"/>
                <w:sz w:val="26"/>
                <w:szCs w:val="26"/>
                <w:rtl/>
              </w:rPr>
              <w:t>ו</w:t>
            </w:r>
            <w:r w:rsidRPr="00512B4E">
              <w:rPr>
                <w:rFonts w:ascii="Times New Roman" w:eastAsia="Times New Roman" w:hAnsi="Times New Roman" w:cs="David"/>
                <w:sz w:val="26"/>
                <w:szCs w:val="26"/>
                <w:rtl/>
              </w:rPr>
              <w:t xml:space="preserve"> או אף אם </w:t>
            </w:r>
            <w:r w:rsidRPr="00512B4E">
              <w:rPr>
                <w:rFonts w:ascii="Times New Roman" w:eastAsia="Times New Roman" w:hAnsi="Times New Roman" w:cs="David" w:hint="cs"/>
                <w:sz w:val="26"/>
                <w:szCs w:val="26"/>
                <w:rtl/>
              </w:rPr>
              <w:t>י</w:t>
            </w:r>
            <w:r w:rsidRPr="00512B4E">
              <w:rPr>
                <w:rFonts w:ascii="Times New Roman" w:eastAsia="Times New Roman" w:hAnsi="Times New Roman" w:cs="David"/>
                <w:sz w:val="26"/>
                <w:szCs w:val="26"/>
                <w:rtl/>
              </w:rPr>
              <w:t>אולץ להעביר שלא על-פי רצונ</w:t>
            </w:r>
            <w:r w:rsidRPr="00512B4E">
              <w:rPr>
                <w:rFonts w:ascii="Times New Roman" w:eastAsia="Times New Roman" w:hAnsi="Times New Roman" w:cs="David" w:hint="cs"/>
                <w:sz w:val="26"/>
                <w:szCs w:val="26"/>
                <w:rtl/>
              </w:rPr>
              <w:t>ו</w:t>
            </w:r>
            <w:r w:rsidRPr="00512B4E">
              <w:rPr>
                <w:rFonts w:ascii="Times New Roman" w:eastAsia="Times New Roman" w:hAnsi="Times New Roman" w:cs="David"/>
                <w:sz w:val="26"/>
                <w:szCs w:val="26"/>
                <w:rtl/>
              </w:rPr>
              <w:t>,</w:t>
            </w:r>
            <w:r w:rsidRPr="00512B4E">
              <w:rPr>
                <w:rFonts w:ascii="Times New Roman" w:eastAsia="Times New Roman" w:hAnsi="Times New Roman" w:cs="David" w:hint="cs"/>
                <w:sz w:val="26"/>
                <w:szCs w:val="26"/>
                <w:rtl/>
              </w:rPr>
              <w:t xml:space="preserve"> </w:t>
            </w:r>
            <w:r w:rsidRPr="00512B4E">
              <w:rPr>
                <w:rFonts w:ascii="Times New Roman" w:eastAsia="Times New Roman" w:hAnsi="Times New Roman" w:cs="David"/>
                <w:sz w:val="26"/>
                <w:szCs w:val="26"/>
                <w:rtl/>
              </w:rPr>
              <w:t xml:space="preserve">מתוך </w:t>
            </w:r>
            <w:r w:rsidRPr="00512B4E">
              <w:rPr>
                <w:rFonts w:ascii="Times New Roman" w:eastAsia="Times New Roman" w:hAnsi="Times New Roman" w:cs="David" w:hint="cs"/>
                <w:sz w:val="26"/>
                <w:szCs w:val="26"/>
                <w:rtl/>
              </w:rPr>
              <w:t xml:space="preserve">רכושו שלו ו/או מתוך </w:t>
            </w:r>
            <w:r w:rsidRPr="00512B4E">
              <w:rPr>
                <w:rFonts w:ascii="Times New Roman" w:eastAsia="Times New Roman" w:hAnsi="Times New Roman" w:cs="David"/>
                <w:sz w:val="26"/>
                <w:szCs w:val="26"/>
                <w:rtl/>
              </w:rPr>
              <w:t>הרכוש אותו קיבל מעיזבונ</w:t>
            </w:r>
            <w:r w:rsidRPr="00512B4E">
              <w:rPr>
                <w:rFonts w:ascii="Times New Roman" w:eastAsia="Times New Roman" w:hAnsi="Times New Roman" w:cs="David" w:hint="cs"/>
                <w:sz w:val="26"/>
                <w:szCs w:val="26"/>
                <w:rtl/>
              </w:rPr>
              <w:t xml:space="preserve">ו של הנפטר הראשון מבין שנינו </w:t>
            </w:r>
            <w:r w:rsidRPr="00512B4E">
              <w:rPr>
                <w:rFonts w:ascii="Times New Roman" w:eastAsia="Times New Roman" w:hAnsi="Times New Roman" w:cs="David"/>
                <w:sz w:val="26"/>
                <w:szCs w:val="26"/>
                <w:rtl/>
              </w:rPr>
              <w:t xml:space="preserve">ו/או </w:t>
            </w:r>
            <w:proofErr w:type="spellStart"/>
            <w:r w:rsidRPr="00512B4E">
              <w:rPr>
                <w:rFonts w:ascii="Times New Roman" w:eastAsia="Times New Roman" w:hAnsi="Times New Roman" w:cs="David"/>
                <w:sz w:val="26"/>
                <w:szCs w:val="26"/>
                <w:rtl/>
              </w:rPr>
              <w:t>מתחלופו</w:t>
            </w:r>
            <w:proofErr w:type="spellEnd"/>
            <w:r w:rsidRPr="00512B4E">
              <w:rPr>
                <w:rFonts w:ascii="Times New Roman" w:eastAsia="Times New Roman" w:hAnsi="Times New Roman" w:cs="David"/>
                <w:sz w:val="26"/>
                <w:szCs w:val="26"/>
                <w:rtl/>
              </w:rPr>
              <w:t xml:space="preserve"> </w:t>
            </w:r>
            <w:proofErr w:type="spellStart"/>
            <w:r w:rsidRPr="00512B4E">
              <w:rPr>
                <w:rFonts w:ascii="Times New Roman" w:eastAsia="Times New Roman" w:hAnsi="Times New Roman" w:cs="David"/>
                <w:sz w:val="26"/>
                <w:szCs w:val="26"/>
                <w:rtl/>
              </w:rPr>
              <w:t>החפצי</w:t>
            </w:r>
            <w:proofErr w:type="spellEnd"/>
            <w:r w:rsidRPr="00512B4E">
              <w:rPr>
                <w:rFonts w:ascii="Times New Roman" w:eastAsia="Times New Roman" w:hAnsi="Times New Roman" w:cs="David"/>
                <w:sz w:val="26"/>
                <w:szCs w:val="26"/>
                <w:rtl/>
              </w:rPr>
              <w:t xml:space="preserve"> ו/או מפירותיו ו/או מהשבחתו, לצד ג' כלשהו</w:t>
            </w:r>
            <w:r w:rsidRPr="00512B4E">
              <w:rPr>
                <w:rFonts w:ascii="Times New Roman" w:eastAsia="Times New Roman" w:hAnsi="Times New Roman" w:cs="David" w:hint="cs"/>
                <w:sz w:val="26"/>
                <w:szCs w:val="26"/>
                <w:rtl/>
              </w:rPr>
              <w:t>, שלא על פי המפורט בסעיף 7(ה) לעיל, לרבות לבן/בת זוגה/ו.</w:t>
            </w:r>
          </w:p>
          <w:p w14:paraId="3C1F551B" w14:textId="4D108DE8" w:rsidR="000F75D5" w:rsidRPr="00512B4E" w:rsidRDefault="000F75D5" w:rsidP="000F75D5">
            <w:pPr>
              <w:numPr>
                <w:ilvl w:val="0"/>
                <w:numId w:val="12"/>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במקרה בו יעניק הנותר בחיים מתנות לצד ג' כלשהו בניגוד למפורט בסעיף 7(ה) לעיל, יחויב הנותר בחיים בהשבת כל הרכוש שקיבל מכוח צוואתנו זו לעיזבונו של הנפטר הראשון, במלוא ערכו ביום קבלתו אותו. עם השבת זכייתו של הנותר בחיים על פי צוואתנו זו לעיזבונו של הנפטר הראשון, יועבר עזבונו של הנפטר הראשון במלואו ליורשינו (כמפורט לעיל), באופן המפורט בצוואתנו זו ככל הניתן.  </w:t>
            </w:r>
          </w:p>
          <w:p w14:paraId="2D4A1FE4" w14:textId="77777777" w:rsidR="007E632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למען הסר ספק יובהר, כי הנותר בחיים כיורש ראשון יהיה רשאי לעשות ברכוש אשר יעבור לידיו ככל העולה על דעתו ולנהוג בו מנהג בעלים מבלי שתחולנה עליו הגבלות כלשהן, למעט המגבלות המפורטות בסעיפים 6-7 לעיל. </w:t>
            </w:r>
          </w:p>
          <w:p w14:paraId="1910D1E4" w14:textId="4A3B5C6C" w:rsidR="000F75D5" w:rsidRPr="00512B4E" w:rsidRDefault="000F75D5" w:rsidP="007E632E">
            <w:pPr>
              <w:spacing w:before="120" w:line="360" w:lineRule="auto"/>
              <w:ind w:left="360"/>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lastRenderedPageBreak/>
              <w:t>עד לפטירת הנותר בחיים, לא תעמוד ליורשינו (כמפורט לעיל), הם היורשים לאחר אריכות ימי חיינו לפי צוואה זו (קרי</w:t>
            </w:r>
            <w:r w:rsidR="001956A9">
              <w:rPr>
                <w:rFonts w:ascii="Times New Roman" w:eastAsia="Times New Roman" w:hAnsi="Times New Roman" w:cs="David" w:hint="cs"/>
                <w:sz w:val="26"/>
                <w:szCs w:val="26"/>
              </w:rPr>
              <w:t xml:space="preserve"> </w:t>
            </w:r>
            <w:r w:rsidR="001956A9">
              <w:rPr>
                <w:rFonts w:ascii="Times New Roman" w:eastAsia="Times New Roman" w:hAnsi="Times New Roman" w:cs="David" w:hint="cs"/>
                <w:sz w:val="26"/>
                <w:szCs w:val="26"/>
                <w:rtl/>
              </w:rPr>
              <w:t xml:space="preserve"> ____</w:t>
            </w:r>
            <w:r w:rsidRPr="00512B4E">
              <w:rPr>
                <w:rFonts w:ascii="Times New Roman" w:eastAsia="Times New Roman" w:hAnsi="Times New Roman" w:cs="David" w:hint="cs"/>
                <w:sz w:val="26"/>
                <w:szCs w:val="26"/>
                <w:rtl/>
              </w:rPr>
              <w:t xml:space="preserve"> וההקדש), כל זכות משפטית מכוח ירושתם העתידית למנוע מהנותר בחיים פעולה כלשהי בקשר עם הרכוש אשר יתקבל לידיו, אף אם יהיה בפעולותיו כדי לגרום לכך כי לאחר אריכות ימי חייו לא יוותר </w:t>
            </w:r>
            <w:proofErr w:type="spellStart"/>
            <w:r w:rsidRPr="00512B4E">
              <w:rPr>
                <w:rFonts w:ascii="Times New Roman" w:eastAsia="Times New Roman" w:hAnsi="Times New Roman" w:cs="David" w:hint="cs"/>
                <w:sz w:val="26"/>
                <w:szCs w:val="26"/>
                <w:rtl/>
              </w:rPr>
              <w:t>מעזבוננו</w:t>
            </w:r>
            <w:proofErr w:type="spellEnd"/>
            <w:r w:rsidRPr="00512B4E">
              <w:rPr>
                <w:rFonts w:ascii="Times New Roman" w:eastAsia="Times New Roman" w:hAnsi="Times New Roman" w:cs="David" w:hint="cs"/>
                <w:sz w:val="26"/>
                <w:szCs w:val="26"/>
                <w:rtl/>
              </w:rPr>
              <w:t xml:space="preserve"> דבר, והכל בכפוף למפורט בסעיפים 6-7 לעיל.</w:t>
            </w:r>
          </w:p>
          <w:p w14:paraId="3550CC94" w14:textId="77777777"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צוואה זו הינה מבחינת הנפטר הראשון צוואת יורש אחר יורש על פי סעיף 42 לחוק הירושה, ומבחינת הנותר בחיים צוואת יורש במקום יורש על פי סעיף 41 לחוק הירושה. חלוקת רכושנו בין יורשינו כמפורט לעיל תיעשה על ידם בהסכמה, בעזרת שומה של עיזבוננו ותשלום תשלומי איזון (ככל שיהיה צורך בהם) מתוך העיזבון וככל הניתן בהתאם להצעתנו לעיל. </w:t>
            </w:r>
          </w:p>
          <w:p w14:paraId="77C51ECE" w14:textId="25969694"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הננו מבקשים כי </w:t>
            </w:r>
            <w:r w:rsidR="009F24AA">
              <w:rPr>
                <w:rFonts w:ascii="Times New Roman" w:eastAsia="Times New Roman" w:hAnsi="Times New Roman" w:cs="David" w:hint="cs"/>
                <w:sz w:val="26"/>
                <w:szCs w:val="26"/>
                <w:rtl/>
              </w:rPr>
              <w:t>אלמוני</w:t>
            </w:r>
            <w:r w:rsidRPr="00512B4E">
              <w:rPr>
                <w:rFonts w:ascii="Times New Roman" w:eastAsia="Times New Roman" w:hAnsi="Times New Roman" w:cs="David" w:hint="cs"/>
                <w:sz w:val="26"/>
                <w:szCs w:val="26"/>
                <w:rtl/>
              </w:rPr>
              <w:t xml:space="preserve"> ימונ</w:t>
            </w:r>
            <w:r w:rsidR="009F24AA">
              <w:rPr>
                <w:rFonts w:ascii="Times New Roman" w:eastAsia="Times New Roman" w:hAnsi="Times New Roman" w:cs="David" w:hint="cs"/>
                <w:sz w:val="26"/>
                <w:szCs w:val="26"/>
                <w:rtl/>
              </w:rPr>
              <w:t>ה</w:t>
            </w:r>
            <w:r w:rsidRPr="00512B4E">
              <w:rPr>
                <w:rFonts w:ascii="Times New Roman" w:eastAsia="Times New Roman" w:hAnsi="Times New Roman" w:cs="David" w:hint="cs"/>
                <w:sz w:val="26"/>
                <w:szCs w:val="26"/>
                <w:rtl/>
              </w:rPr>
              <w:t xml:space="preserve"> לתפקיד מנהל עיזבוננו (ככל שיידרש) </w:t>
            </w:r>
            <w:r w:rsidR="009F24AA">
              <w:rPr>
                <w:rFonts w:ascii="Times New Roman" w:eastAsia="Times New Roman" w:hAnsi="Times New Roman" w:cs="David" w:hint="cs"/>
                <w:sz w:val="26"/>
                <w:szCs w:val="26"/>
                <w:rtl/>
              </w:rPr>
              <w:t xml:space="preserve">(וככל שהדבר יהיה רלבנטי ההוראות לעיל לגבי נאמן חלופי יחולו בשינויים המחויבים) </w:t>
            </w:r>
            <w:r w:rsidRPr="00512B4E">
              <w:rPr>
                <w:rFonts w:ascii="Times New Roman" w:eastAsia="Times New Roman" w:hAnsi="Times New Roman" w:cs="David" w:hint="cs"/>
                <w:sz w:val="26"/>
                <w:szCs w:val="26"/>
                <w:rtl/>
              </w:rPr>
              <w:t>לצורך ביצוע צוואתנו לאחר אריכות ימי שנינו, והוא/הם לא יחויב/ו בהפקדת ערובה.</w:t>
            </w:r>
          </w:p>
          <w:p w14:paraId="603BCB41" w14:textId="77777777"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הננו מבקשים מיורשינו לכבד את רצוננו והוראותינו בהתאם לאמור בצוואתנו זו ומי שינסה לתקוף צוואתנו זו לא יהא רשאי לקבל </w:t>
            </w:r>
            <w:proofErr w:type="spellStart"/>
            <w:r w:rsidRPr="00512B4E">
              <w:rPr>
                <w:rFonts w:ascii="Times New Roman" w:eastAsia="Times New Roman" w:hAnsi="Times New Roman" w:cs="David" w:hint="cs"/>
                <w:sz w:val="26"/>
                <w:szCs w:val="26"/>
                <w:rtl/>
              </w:rPr>
              <w:t>מעזבוננו</w:t>
            </w:r>
            <w:proofErr w:type="spellEnd"/>
            <w:r w:rsidRPr="00512B4E">
              <w:rPr>
                <w:rFonts w:ascii="Times New Roman" w:eastAsia="Times New Roman" w:hAnsi="Times New Roman" w:cs="David" w:hint="cs"/>
                <w:sz w:val="26"/>
                <w:szCs w:val="26"/>
                <w:rtl/>
              </w:rPr>
              <w:t xml:space="preserve"> - אלא שקל ישראלי חדש אחד בלבד וכל הוראה אחרת לזכותו לפי כל דין או לפי צוואתנו זו בטלה ומבוטלת. </w:t>
            </w:r>
          </w:p>
          <w:p w14:paraId="70F177B8" w14:textId="77777777"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כל הכתוב לעיל עשינו מרצוננו השלם והגמור בדעה צלולה ומיושבת מבלי אונס וכפייה. </w:t>
            </w:r>
          </w:p>
          <w:p w14:paraId="7A8AB863" w14:textId="09AB0A01" w:rsidR="000F75D5" w:rsidRPr="00512B4E" w:rsidRDefault="000F75D5" w:rsidP="000F75D5">
            <w:pPr>
              <w:numPr>
                <w:ilvl w:val="0"/>
                <w:numId w:val="8"/>
              </w:numPr>
              <w:spacing w:before="120" w:line="360" w:lineRule="auto"/>
              <w:jc w:val="both"/>
              <w:rPr>
                <w:rFonts w:ascii="Times New Roman" w:eastAsia="Times New Roman" w:hAnsi="Times New Roman" w:cs="David"/>
                <w:sz w:val="26"/>
                <w:szCs w:val="26"/>
              </w:rPr>
            </w:pPr>
            <w:r w:rsidRPr="00512B4E">
              <w:rPr>
                <w:rFonts w:ascii="Times New Roman" w:eastAsia="Times New Roman" w:hAnsi="Times New Roman" w:cs="David" w:hint="cs"/>
                <w:sz w:val="26"/>
                <w:szCs w:val="26"/>
                <w:rtl/>
              </w:rPr>
              <w:t xml:space="preserve">הננו מצהירים כי זו צוואתנו עליה אנו חותמים כאמור היום </w:t>
            </w:r>
            <w:r w:rsidR="009F24AA">
              <w:rPr>
                <w:rFonts w:ascii="Times New Roman" w:eastAsia="Times New Roman" w:hAnsi="Times New Roman" w:cs="David" w:hint="cs"/>
                <w:sz w:val="26"/>
                <w:szCs w:val="26"/>
                <w:rtl/>
              </w:rPr>
              <w:t xml:space="preserve"> _____</w:t>
            </w:r>
            <w:r w:rsidRPr="00512B4E">
              <w:rPr>
                <w:rFonts w:ascii="Times New Roman" w:eastAsia="Times New Roman" w:hAnsi="Times New Roman" w:cs="David" w:hint="cs"/>
                <w:sz w:val="26"/>
                <w:szCs w:val="26"/>
                <w:rtl/>
              </w:rPr>
              <w:t xml:space="preserve"> בפני שני עדים. </w:t>
            </w:r>
          </w:p>
          <w:tbl>
            <w:tblPr>
              <w:bidiVisual/>
              <w:tblW w:w="0" w:type="auto"/>
              <w:tblInd w:w="360" w:type="dxa"/>
              <w:tblLook w:val="04A0" w:firstRow="1" w:lastRow="0" w:firstColumn="1" w:lastColumn="0" w:noHBand="0" w:noVBand="1"/>
            </w:tblPr>
            <w:tblGrid>
              <w:gridCol w:w="4073"/>
              <w:gridCol w:w="4072"/>
            </w:tblGrid>
            <w:tr w:rsidR="000F75D5" w:rsidRPr="00512B4E" w14:paraId="2C720899" w14:textId="77777777" w:rsidTr="00B061E0">
              <w:tc>
                <w:tcPr>
                  <w:tcW w:w="4608" w:type="dxa"/>
                  <w:shd w:val="clear" w:color="auto" w:fill="auto"/>
                </w:tcPr>
                <w:p w14:paraId="36D0B98F" w14:textId="77777777" w:rsidR="000F75D5" w:rsidRPr="00512B4E" w:rsidRDefault="000F75D5" w:rsidP="000F75D5">
                  <w:pPr>
                    <w:spacing w:before="120" w:line="360" w:lineRule="auto"/>
                    <w:jc w:val="center"/>
                    <w:rPr>
                      <w:rFonts w:ascii="Times New Roman" w:eastAsia="Times New Roman" w:hAnsi="Times New Roman" w:cs="David"/>
                      <w:b/>
                      <w:bCs/>
                      <w:sz w:val="26"/>
                      <w:szCs w:val="26"/>
                      <w:rtl/>
                    </w:rPr>
                  </w:pPr>
                  <w:r w:rsidRPr="00512B4E">
                    <w:rPr>
                      <w:rFonts w:ascii="Times New Roman" w:eastAsia="Times New Roman" w:hAnsi="Times New Roman" w:cs="David" w:hint="cs"/>
                      <w:b/>
                      <w:bCs/>
                      <w:sz w:val="26"/>
                      <w:szCs w:val="26"/>
                      <w:rtl/>
                    </w:rPr>
                    <w:t>_____________</w:t>
                  </w:r>
                </w:p>
                <w:p w14:paraId="006B65B7" w14:textId="01AB8968" w:rsidR="000F75D5" w:rsidRPr="00512B4E" w:rsidRDefault="00455787" w:rsidP="000F75D5">
                  <w:pPr>
                    <w:spacing w:before="120" w:line="360" w:lineRule="auto"/>
                    <w:jc w:val="center"/>
                    <w:rPr>
                      <w:rFonts w:ascii="Times New Roman" w:eastAsia="Times New Roman" w:hAnsi="Times New Roman" w:cs="David"/>
                      <w:sz w:val="26"/>
                      <w:szCs w:val="26"/>
                      <w:rtl/>
                    </w:rPr>
                  </w:pPr>
                  <w:r>
                    <w:rPr>
                      <w:rFonts w:ascii="Times New Roman" w:eastAsia="Times New Roman" w:hAnsi="Times New Roman" w:cs="David" w:hint="cs"/>
                      <w:b/>
                      <w:bCs/>
                      <w:sz w:val="26"/>
                      <w:szCs w:val="26"/>
                      <w:rtl/>
                    </w:rPr>
                    <w:t>פלונית</w:t>
                  </w:r>
                  <w:r w:rsidR="000F75D5" w:rsidRPr="00512B4E">
                    <w:rPr>
                      <w:rFonts w:ascii="Times New Roman" w:eastAsia="Times New Roman" w:hAnsi="Times New Roman" w:cs="David" w:hint="cs"/>
                      <w:b/>
                      <w:bCs/>
                      <w:sz w:val="26"/>
                      <w:szCs w:val="26"/>
                      <w:rtl/>
                    </w:rPr>
                    <w:t xml:space="preserve"> </w:t>
                  </w:r>
                </w:p>
              </w:tc>
              <w:tc>
                <w:tcPr>
                  <w:tcW w:w="4608" w:type="dxa"/>
                  <w:shd w:val="clear" w:color="auto" w:fill="auto"/>
                </w:tcPr>
                <w:p w14:paraId="3329CAE3" w14:textId="77777777" w:rsidR="000F75D5" w:rsidRPr="00512B4E" w:rsidRDefault="000F75D5" w:rsidP="000F75D5">
                  <w:pPr>
                    <w:spacing w:before="120" w:line="360" w:lineRule="auto"/>
                    <w:jc w:val="center"/>
                    <w:rPr>
                      <w:rFonts w:ascii="Times New Roman" w:eastAsia="Times New Roman" w:hAnsi="Times New Roman" w:cs="David"/>
                      <w:b/>
                      <w:bCs/>
                      <w:sz w:val="26"/>
                      <w:szCs w:val="26"/>
                      <w:rtl/>
                    </w:rPr>
                  </w:pPr>
                  <w:r w:rsidRPr="00512B4E">
                    <w:rPr>
                      <w:rFonts w:ascii="Times New Roman" w:eastAsia="Times New Roman" w:hAnsi="Times New Roman" w:cs="David" w:hint="cs"/>
                      <w:b/>
                      <w:bCs/>
                      <w:sz w:val="26"/>
                      <w:szCs w:val="26"/>
                      <w:rtl/>
                    </w:rPr>
                    <w:t>_____________</w:t>
                  </w:r>
                </w:p>
                <w:p w14:paraId="65594326" w14:textId="2CC3015F" w:rsidR="000F75D5" w:rsidRPr="00512B4E" w:rsidRDefault="00455787" w:rsidP="000F75D5">
                  <w:pPr>
                    <w:spacing w:before="120" w:line="360" w:lineRule="auto"/>
                    <w:jc w:val="center"/>
                    <w:rPr>
                      <w:rFonts w:ascii="Times New Roman" w:eastAsia="Times New Roman" w:hAnsi="Times New Roman" w:cs="David"/>
                      <w:sz w:val="26"/>
                      <w:szCs w:val="26"/>
                      <w:rtl/>
                    </w:rPr>
                  </w:pPr>
                  <w:r>
                    <w:rPr>
                      <w:rFonts w:ascii="Times New Roman" w:eastAsia="Times New Roman" w:hAnsi="Times New Roman" w:cs="David" w:hint="cs"/>
                      <w:b/>
                      <w:bCs/>
                      <w:sz w:val="26"/>
                      <w:szCs w:val="26"/>
                      <w:rtl/>
                    </w:rPr>
                    <w:t>פלוני</w:t>
                  </w:r>
                  <w:r w:rsidR="000F75D5" w:rsidRPr="00512B4E">
                    <w:rPr>
                      <w:rFonts w:ascii="Times New Roman" w:eastAsia="Times New Roman" w:hAnsi="Times New Roman" w:cs="David" w:hint="cs"/>
                      <w:b/>
                      <w:bCs/>
                      <w:sz w:val="26"/>
                      <w:szCs w:val="26"/>
                      <w:rtl/>
                    </w:rPr>
                    <w:t xml:space="preserve"> </w:t>
                  </w:r>
                </w:p>
              </w:tc>
            </w:tr>
          </w:tbl>
          <w:p w14:paraId="2DC09413" w14:textId="77777777" w:rsidR="000F75D5" w:rsidRPr="00512B4E" w:rsidRDefault="000F75D5" w:rsidP="000F75D5">
            <w:pPr>
              <w:tabs>
                <w:tab w:val="right" w:pos="651"/>
                <w:tab w:val="right" w:pos="1218"/>
                <w:tab w:val="right" w:pos="1785"/>
              </w:tabs>
              <w:spacing w:before="120" w:line="360" w:lineRule="auto"/>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אנו הח"מ:</w:t>
            </w:r>
          </w:p>
          <w:p w14:paraId="4FFD631C" w14:textId="77777777" w:rsidR="000F75D5" w:rsidRPr="00512B4E" w:rsidRDefault="000F75D5" w:rsidP="000F75D5">
            <w:pPr>
              <w:numPr>
                <w:ilvl w:val="0"/>
                <w:numId w:val="9"/>
              </w:numPr>
              <w:spacing w:before="120" w:line="240" w:lineRule="auto"/>
              <w:ind w:left="720"/>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 xml:space="preserve">עו"ד רוברט </w:t>
            </w:r>
            <w:proofErr w:type="spellStart"/>
            <w:r w:rsidRPr="00512B4E">
              <w:rPr>
                <w:rFonts w:ascii="Times New Roman" w:eastAsia="Times New Roman" w:hAnsi="Times New Roman" w:cs="David" w:hint="cs"/>
                <w:sz w:val="26"/>
                <w:szCs w:val="26"/>
                <w:rtl/>
              </w:rPr>
              <w:t>ליכט</w:t>
            </w:r>
            <w:proofErr w:type="spellEnd"/>
            <w:r w:rsidRPr="00512B4E">
              <w:rPr>
                <w:rFonts w:ascii="Times New Roman" w:eastAsia="Times New Roman" w:hAnsi="Times New Roman" w:cs="David" w:hint="cs"/>
                <w:sz w:val="26"/>
                <w:szCs w:val="26"/>
                <w:rtl/>
              </w:rPr>
              <w:t xml:space="preserve"> פטרן, </w:t>
            </w:r>
            <w:proofErr w:type="spellStart"/>
            <w:r w:rsidRPr="00512B4E">
              <w:rPr>
                <w:rFonts w:ascii="Times New Roman" w:eastAsia="Times New Roman" w:hAnsi="Times New Roman" w:cs="David" w:hint="cs"/>
                <w:sz w:val="26"/>
                <w:szCs w:val="26"/>
                <w:rtl/>
              </w:rPr>
              <w:t>מ.ת.ז</w:t>
            </w:r>
            <w:proofErr w:type="spellEnd"/>
            <w:r w:rsidRPr="00512B4E">
              <w:rPr>
                <w:rFonts w:ascii="Times New Roman" w:eastAsia="Times New Roman" w:hAnsi="Times New Roman" w:cs="David" w:hint="cs"/>
                <w:sz w:val="26"/>
                <w:szCs w:val="26"/>
                <w:rtl/>
              </w:rPr>
              <w:t>. 017031683 מרח' ויסוצקי 14, ת"א.</w:t>
            </w:r>
          </w:p>
          <w:p w14:paraId="46D00A94" w14:textId="77777777" w:rsidR="000F75D5" w:rsidRPr="00512B4E" w:rsidRDefault="000F75D5" w:rsidP="000F75D5">
            <w:pPr>
              <w:numPr>
                <w:ilvl w:val="0"/>
                <w:numId w:val="9"/>
              </w:numPr>
              <w:spacing w:before="120" w:line="240" w:lineRule="auto"/>
              <w:ind w:left="720"/>
              <w:jc w:val="both"/>
              <w:rPr>
                <w:rFonts w:ascii="Times New Roman" w:eastAsia="Times New Roman" w:hAnsi="Times New Roman" w:cs="David"/>
                <w:sz w:val="26"/>
                <w:szCs w:val="26"/>
                <w:rtl/>
              </w:rPr>
            </w:pPr>
            <w:r w:rsidRPr="00512B4E">
              <w:rPr>
                <w:rFonts w:ascii="Times New Roman" w:eastAsia="Times New Roman" w:hAnsi="Times New Roman" w:cs="David" w:hint="cs"/>
                <w:sz w:val="26"/>
                <w:szCs w:val="26"/>
                <w:rtl/>
              </w:rPr>
              <w:t xml:space="preserve">עו"ד עדי </w:t>
            </w:r>
            <w:proofErr w:type="spellStart"/>
            <w:r w:rsidRPr="00512B4E">
              <w:rPr>
                <w:rFonts w:ascii="Times New Roman" w:eastAsia="Times New Roman" w:hAnsi="Times New Roman" w:cs="David" w:hint="cs"/>
                <w:sz w:val="26"/>
                <w:szCs w:val="26"/>
                <w:rtl/>
              </w:rPr>
              <w:t>אדדי</w:t>
            </w:r>
            <w:proofErr w:type="spellEnd"/>
            <w:r w:rsidRPr="00512B4E">
              <w:rPr>
                <w:rFonts w:ascii="Times New Roman" w:eastAsia="Times New Roman" w:hAnsi="Times New Roman" w:cs="David" w:hint="cs"/>
                <w:sz w:val="26"/>
                <w:szCs w:val="26"/>
                <w:rtl/>
              </w:rPr>
              <w:t xml:space="preserve"> גידו </w:t>
            </w:r>
            <w:proofErr w:type="spellStart"/>
            <w:r w:rsidRPr="00512B4E">
              <w:rPr>
                <w:rFonts w:ascii="Times New Roman" w:eastAsia="Times New Roman" w:hAnsi="Times New Roman" w:cs="David" w:hint="cs"/>
                <w:sz w:val="26"/>
                <w:szCs w:val="26"/>
                <w:rtl/>
              </w:rPr>
              <w:t>מ.ת.ז</w:t>
            </w:r>
            <w:proofErr w:type="spellEnd"/>
            <w:r w:rsidRPr="00512B4E">
              <w:rPr>
                <w:rFonts w:ascii="Times New Roman" w:eastAsia="Times New Roman" w:hAnsi="Times New Roman" w:cs="David" w:hint="cs"/>
                <w:sz w:val="26"/>
                <w:szCs w:val="26"/>
                <w:rtl/>
              </w:rPr>
              <w:t>. 304829765 מרח' ויסוצקי 14, ת"א.</w:t>
            </w:r>
          </w:p>
          <w:p w14:paraId="3632AEB3" w14:textId="77777777" w:rsidR="000F75D5" w:rsidRPr="00512B4E" w:rsidRDefault="000F75D5" w:rsidP="000F75D5">
            <w:pPr>
              <w:spacing w:before="120" w:line="360" w:lineRule="auto"/>
              <w:jc w:val="both"/>
              <w:rPr>
                <w:rFonts w:ascii="Times New Roman" w:eastAsia="Times New Roman" w:hAnsi="Times New Roman" w:cs="David"/>
                <w:sz w:val="26"/>
                <w:szCs w:val="26"/>
                <w:rtl/>
              </w:rPr>
            </w:pPr>
          </w:p>
          <w:p w14:paraId="5164E82F" w14:textId="29279293" w:rsidR="000F75D5" w:rsidRPr="00512B4E" w:rsidRDefault="000F75D5" w:rsidP="000F75D5">
            <w:pPr>
              <w:spacing w:before="120" w:line="360" w:lineRule="auto"/>
              <w:jc w:val="both"/>
              <w:rPr>
                <w:rFonts w:ascii="Times New Roman" w:eastAsia="Times New Roman" w:hAnsi="Times New Roman" w:cs="David"/>
                <w:sz w:val="26"/>
                <w:szCs w:val="26"/>
                <w:rtl/>
              </w:rPr>
            </w:pPr>
            <w:proofErr w:type="spellStart"/>
            <w:r w:rsidRPr="00512B4E">
              <w:rPr>
                <w:rFonts w:ascii="Times New Roman" w:eastAsia="Times New Roman" w:hAnsi="Times New Roman" w:cs="David"/>
                <w:sz w:val="26"/>
                <w:szCs w:val="26"/>
                <w:rtl/>
              </w:rPr>
              <w:t>בהיותינו</w:t>
            </w:r>
            <w:proofErr w:type="spellEnd"/>
            <w:r w:rsidRPr="00512B4E">
              <w:rPr>
                <w:rFonts w:ascii="Times New Roman" w:eastAsia="Times New Roman" w:hAnsi="Times New Roman" w:cs="David"/>
                <w:sz w:val="26"/>
                <w:szCs w:val="26"/>
                <w:rtl/>
              </w:rPr>
              <w:t xml:space="preserve"> בוגר</w:t>
            </w:r>
            <w:r w:rsidRPr="00512B4E">
              <w:rPr>
                <w:rFonts w:ascii="Times New Roman" w:eastAsia="Times New Roman" w:hAnsi="Times New Roman" w:cs="David" w:hint="cs"/>
                <w:sz w:val="26"/>
                <w:szCs w:val="26"/>
                <w:rtl/>
              </w:rPr>
              <w:t>ים</w:t>
            </w:r>
            <w:r w:rsidRPr="00512B4E">
              <w:rPr>
                <w:rFonts w:ascii="Times New Roman" w:eastAsia="Times New Roman" w:hAnsi="Times New Roman" w:cs="David"/>
                <w:sz w:val="26"/>
                <w:szCs w:val="26"/>
                <w:rtl/>
              </w:rPr>
              <w:t xml:space="preserve"> וכשר</w:t>
            </w:r>
            <w:r w:rsidRPr="00512B4E">
              <w:rPr>
                <w:rFonts w:ascii="Times New Roman" w:eastAsia="Times New Roman" w:hAnsi="Times New Roman" w:cs="David" w:hint="cs"/>
                <w:sz w:val="26"/>
                <w:szCs w:val="26"/>
                <w:rtl/>
              </w:rPr>
              <w:t>ים</w:t>
            </w:r>
            <w:r w:rsidRPr="00512B4E">
              <w:rPr>
                <w:rFonts w:ascii="Times New Roman" w:eastAsia="Times New Roman" w:hAnsi="Times New Roman" w:cs="David"/>
                <w:sz w:val="26"/>
                <w:szCs w:val="26"/>
                <w:rtl/>
              </w:rPr>
              <w:t xml:space="preserve"> לעשות פעולות משפטיות, מאשר</w:t>
            </w:r>
            <w:r w:rsidRPr="00512B4E">
              <w:rPr>
                <w:rFonts w:ascii="Times New Roman" w:eastAsia="Times New Roman" w:hAnsi="Times New Roman" w:cs="David" w:hint="cs"/>
                <w:sz w:val="26"/>
                <w:szCs w:val="26"/>
                <w:rtl/>
              </w:rPr>
              <w:t>ים</w:t>
            </w:r>
            <w:r w:rsidRPr="00512B4E">
              <w:rPr>
                <w:rFonts w:ascii="Times New Roman" w:eastAsia="Times New Roman" w:hAnsi="Times New Roman" w:cs="David"/>
                <w:sz w:val="26"/>
                <w:szCs w:val="26"/>
                <w:rtl/>
              </w:rPr>
              <w:t xml:space="preserve"> ומעיד</w:t>
            </w:r>
            <w:r w:rsidRPr="00512B4E">
              <w:rPr>
                <w:rFonts w:ascii="Times New Roman" w:eastAsia="Times New Roman" w:hAnsi="Times New Roman" w:cs="David" w:hint="cs"/>
                <w:sz w:val="26"/>
                <w:szCs w:val="26"/>
                <w:rtl/>
              </w:rPr>
              <w:t>ים</w:t>
            </w:r>
            <w:r w:rsidRPr="00512B4E">
              <w:rPr>
                <w:rFonts w:ascii="Times New Roman" w:eastAsia="Times New Roman" w:hAnsi="Times New Roman" w:cs="David"/>
                <w:sz w:val="26"/>
                <w:szCs w:val="26"/>
                <w:rtl/>
              </w:rPr>
              <w:t xml:space="preserve"> כי </w:t>
            </w:r>
            <w:r w:rsidR="00455787">
              <w:rPr>
                <w:rFonts w:ascii="Times New Roman" w:eastAsia="Times New Roman" w:hAnsi="Times New Roman" w:cs="David" w:hint="cs"/>
                <w:sz w:val="26"/>
                <w:szCs w:val="26"/>
                <w:rtl/>
              </w:rPr>
              <w:t>פלונית</w:t>
            </w:r>
            <w:r w:rsidRPr="00512B4E">
              <w:rPr>
                <w:rFonts w:ascii="Times New Roman" w:eastAsia="Times New Roman" w:hAnsi="Times New Roman" w:cs="David" w:hint="cs"/>
                <w:sz w:val="26"/>
                <w:szCs w:val="26"/>
                <w:rtl/>
              </w:rPr>
              <w:t xml:space="preserve"> ב</w:t>
            </w:r>
            <w:r w:rsidRPr="00512B4E">
              <w:rPr>
                <w:rFonts w:ascii="Times New Roman" w:eastAsia="Times New Roman" w:hAnsi="Times New Roman" w:cs="David"/>
                <w:sz w:val="26"/>
                <w:szCs w:val="26"/>
                <w:rtl/>
              </w:rPr>
              <w:t>על</w:t>
            </w:r>
            <w:r w:rsidRPr="00512B4E">
              <w:rPr>
                <w:rFonts w:ascii="Times New Roman" w:eastAsia="Times New Roman" w:hAnsi="Times New Roman" w:cs="David" w:hint="cs"/>
                <w:sz w:val="26"/>
                <w:szCs w:val="26"/>
                <w:rtl/>
              </w:rPr>
              <w:t>ת</w:t>
            </w:r>
            <w:r w:rsidRPr="00512B4E">
              <w:rPr>
                <w:rFonts w:ascii="Times New Roman" w:eastAsia="Times New Roman" w:hAnsi="Times New Roman" w:cs="David"/>
                <w:sz w:val="26"/>
                <w:szCs w:val="26"/>
                <w:rtl/>
              </w:rPr>
              <w:t xml:space="preserve"> תעודת זהות מספר</w:t>
            </w:r>
            <w:r w:rsidRPr="00512B4E">
              <w:rPr>
                <w:rFonts w:ascii="Times New Roman" w:eastAsia="Times New Roman" w:hAnsi="Times New Roman" w:cs="David" w:hint="cs"/>
                <w:sz w:val="26"/>
                <w:szCs w:val="26"/>
                <w:rtl/>
              </w:rPr>
              <w:t xml:space="preserve"> </w:t>
            </w:r>
            <w:r w:rsidR="009F24AA">
              <w:rPr>
                <w:rFonts w:ascii="Times New Roman" w:eastAsia="Times New Roman" w:hAnsi="Times New Roman" w:cs="David" w:hint="cs"/>
                <w:sz w:val="26"/>
                <w:szCs w:val="26"/>
                <w:rtl/>
              </w:rPr>
              <w:t>____</w:t>
            </w:r>
            <w:r w:rsidRPr="00512B4E">
              <w:rPr>
                <w:rFonts w:ascii="Times New Roman" w:eastAsia="Times New Roman" w:hAnsi="Times New Roman" w:cs="David" w:hint="cs"/>
                <w:sz w:val="26"/>
                <w:szCs w:val="26"/>
                <w:rtl/>
              </w:rPr>
              <w:t xml:space="preserve"> ו</w:t>
            </w:r>
            <w:r w:rsidR="00455787">
              <w:rPr>
                <w:rFonts w:ascii="Times New Roman" w:eastAsia="Times New Roman" w:hAnsi="Times New Roman" w:cs="David" w:hint="cs"/>
                <w:sz w:val="26"/>
                <w:szCs w:val="26"/>
                <w:rtl/>
              </w:rPr>
              <w:t>פלוני</w:t>
            </w:r>
            <w:r w:rsidRPr="00512B4E">
              <w:rPr>
                <w:rFonts w:ascii="Times New Roman" w:eastAsia="Times New Roman" w:hAnsi="Times New Roman" w:cs="David" w:hint="cs"/>
                <w:sz w:val="26"/>
                <w:szCs w:val="26"/>
                <w:rtl/>
              </w:rPr>
              <w:t xml:space="preserve"> ב</w:t>
            </w:r>
            <w:r w:rsidRPr="00512B4E">
              <w:rPr>
                <w:rFonts w:ascii="Times New Roman" w:eastAsia="Times New Roman" w:hAnsi="Times New Roman" w:cs="David"/>
                <w:sz w:val="26"/>
                <w:szCs w:val="26"/>
                <w:rtl/>
              </w:rPr>
              <w:t>על תעודת זהות מספר</w:t>
            </w:r>
            <w:r w:rsidRPr="00512B4E">
              <w:rPr>
                <w:rFonts w:ascii="Times New Roman" w:eastAsia="Times New Roman" w:hAnsi="Times New Roman" w:cs="David" w:hint="cs"/>
                <w:sz w:val="26"/>
                <w:szCs w:val="26"/>
                <w:rtl/>
              </w:rPr>
              <w:t xml:space="preserve"> </w:t>
            </w:r>
            <w:r w:rsidR="009F24AA">
              <w:rPr>
                <w:rFonts w:ascii="Times New Roman" w:eastAsia="Times New Roman" w:hAnsi="Times New Roman" w:cs="David" w:hint="cs"/>
                <w:sz w:val="26"/>
                <w:szCs w:val="26"/>
                <w:rtl/>
              </w:rPr>
              <w:t>______</w:t>
            </w:r>
            <w:r w:rsidRPr="00512B4E">
              <w:rPr>
                <w:rFonts w:ascii="Times New Roman" w:eastAsia="Times New Roman" w:hAnsi="Times New Roman" w:cs="David" w:hint="cs"/>
                <w:sz w:val="26"/>
                <w:szCs w:val="26"/>
                <w:rtl/>
              </w:rPr>
              <w:t xml:space="preserve"> </w:t>
            </w:r>
            <w:r w:rsidRPr="00512B4E">
              <w:rPr>
                <w:rFonts w:ascii="Times New Roman" w:eastAsia="Times New Roman" w:hAnsi="Times New Roman" w:cs="David"/>
                <w:sz w:val="26"/>
                <w:szCs w:val="26"/>
                <w:rtl/>
              </w:rPr>
              <w:t>חת</w:t>
            </w:r>
            <w:r w:rsidRPr="00512B4E">
              <w:rPr>
                <w:rFonts w:ascii="Times New Roman" w:eastAsia="Times New Roman" w:hAnsi="Times New Roman" w:cs="David" w:hint="cs"/>
                <w:sz w:val="26"/>
                <w:szCs w:val="26"/>
                <w:rtl/>
              </w:rPr>
              <w:t>מו</w:t>
            </w:r>
            <w:r w:rsidRPr="00512B4E">
              <w:rPr>
                <w:rFonts w:ascii="Times New Roman" w:eastAsia="Times New Roman" w:hAnsi="Times New Roman" w:cs="David"/>
                <w:sz w:val="26"/>
                <w:szCs w:val="26"/>
                <w:rtl/>
              </w:rPr>
              <w:t xml:space="preserve"> על צוואה זו בפנינו ובנוכחותנו </w:t>
            </w:r>
            <w:r w:rsidRPr="00512B4E">
              <w:rPr>
                <w:rFonts w:ascii="Times New Roman" w:eastAsia="Times New Roman" w:hAnsi="Times New Roman" w:cs="David" w:hint="cs"/>
                <w:sz w:val="26"/>
                <w:szCs w:val="26"/>
                <w:rtl/>
              </w:rPr>
              <w:t>והצהירו</w:t>
            </w:r>
            <w:r w:rsidRPr="00512B4E">
              <w:rPr>
                <w:rFonts w:ascii="Times New Roman" w:eastAsia="Times New Roman" w:hAnsi="Times New Roman" w:cs="David"/>
                <w:sz w:val="26"/>
                <w:szCs w:val="26"/>
                <w:rtl/>
              </w:rPr>
              <w:t xml:space="preserve"> בפנינו כי זו צוואת</w:t>
            </w:r>
            <w:r w:rsidRPr="00512B4E">
              <w:rPr>
                <w:rFonts w:ascii="Times New Roman" w:eastAsia="Times New Roman" w:hAnsi="Times New Roman" w:cs="David" w:hint="cs"/>
                <w:sz w:val="26"/>
                <w:szCs w:val="26"/>
                <w:rtl/>
              </w:rPr>
              <w:t xml:space="preserve">ם </w:t>
            </w:r>
            <w:r w:rsidRPr="00512B4E">
              <w:rPr>
                <w:rFonts w:ascii="Times New Roman" w:eastAsia="Times New Roman" w:hAnsi="Times New Roman" w:cs="David"/>
                <w:sz w:val="26"/>
                <w:szCs w:val="26"/>
                <w:rtl/>
              </w:rPr>
              <w:t>האחרונה אשר עליה חת</w:t>
            </w:r>
            <w:r w:rsidRPr="00512B4E">
              <w:rPr>
                <w:rFonts w:ascii="Times New Roman" w:eastAsia="Times New Roman" w:hAnsi="Times New Roman" w:cs="David" w:hint="cs"/>
                <w:sz w:val="26"/>
                <w:szCs w:val="26"/>
                <w:rtl/>
              </w:rPr>
              <w:t>מו</w:t>
            </w:r>
            <w:r w:rsidRPr="00512B4E">
              <w:rPr>
                <w:rFonts w:ascii="Times New Roman" w:eastAsia="Times New Roman" w:hAnsi="Times New Roman" w:cs="David"/>
                <w:sz w:val="26"/>
                <w:szCs w:val="26"/>
                <w:rtl/>
              </w:rPr>
              <w:t xml:space="preserve"> מרצונ</w:t>
            </w:r>
            <w:r w:rsidRPr="00512B4E">
              <w:rPr>
                <w:rFonts w:ascii="Times New Roman" w:eastAsia="Times New Roman" w:hAnsi="Times New Roman" w:cs="David" w:hint="cs"/>
                <w:sz w:val="26"/>
                <w:szCs w:val="26"/>
                <w:rtl/>
              </w:rPr>
              <w:t>ם</w:t>
            </w:r>
            <w:r w:rsidRPr="00512B4E">
              <w:rPr>
                <w:rFonts w:ascii="Times New Roman" w:eastAsia="Times New Roman" w:hAnsi="Times New Roman" w:cs="David"/>
                <w:sz w:val="26"/>
                <w:szCs w:val="26"/>
                <w:rtl/>
              </w:rPr>
              <w:t xml:space="preserve"> הטוב והחופשי ללא כל אונס, השפעה וכפיה.</w:t>
            </w:r>
          </w:p>
          <w:tbl>
            <w:tblPr>
              <w:tblpPr w:leftFromText="180" w:rightFromText="180" w:vertAnchor="text" w:horzAnchor="margin" w:tblpXSpec="center" w:tblpY="10"/>
              <w:bidiVisual/>
              <w:tblW w:w="0" w:type="auto"/>
              <w:tblLook w:val="0000" w:firstRow="0" w:lastRow="0" w:firstColumn="0" w:lastColumn="0" w:noHBand="0" w:noVBand="0"/>
            </w:tblPr>
            <w:tblGrid>
              <w:gridCol w:w="4161"/>
              <w:gridCol w:w="4253"/>
            </w:tblGrid>
            <w:tr w:rsidR="000F75D5" w:rsidRPr="00512B4E" w14:paraId="739D92E2" w14:textId="77777777" w:rsidTr="00B061E0">
              <w:tc>
                <w:tcPr>
                  <w:tcW w:w="4161" w:type="dxa"/>
                </w:tcPr>
                <w:p w14:paraId="272C4724" w14:textId="77777777" w:rsidR="000F75D5" w:rsidRPr="00512B4E" w:rsidRDefault="000F75D5" w:rsidP="000F75D5">
                  <w:pPr>
                    <w:spacing w:before="120" w:line="240" w:lineRule="auto"/>
                    <w:jc w:val="center"/>
                    <w:rPr>
                      <w:rFonts w:ascii="Times New Roman" w:eastAsia="Times New Roman" w:hAnsi="Times New Roman" w:cs="David"/>
                      <w:b/>
                      <w:bCs/>
                      <w:sz w:val="26"/>
                      <w:szCs w:val="26"/>
                      <w:rtl/>
                    </w:rPr>
                  </w:pPr>
                  <w:r w:rsidRPr="00512B4E">
                    <w:rPr>
                      <w:rFonts w:ascii="Times New Roman" w:eastAsia="Times New Roman" w:hAnsi="Times New Roman" w:cs="David" w:hint="cs"/>
                      <w:b/>
                      <w:bCs/>
                      <w:sz w:val="26"/>
                      <w:szCs w:val="26"/>
                      <w:rtl/>
                    </w:rPr>
                    <w:t>__________________</w:t>
                  </w:r>
                </w:p>
                <w:p w14:paraId="68B1F16A" w14:textId="77777777" w:rsidR="000F75D5" w:rsidRPr="00512B4E" w:rsidRDefault="000F75D5" w:rsidP="000F75D5">
                  <w:pPr>
                    <w:spacing w:before="120" w:line="240" w:lineRule="auto"/>
                    <w:jc w:val="center"/>
                    <w:rPr>
                      <w:rFonts w:ascii="Times New Roman" w:eastAsia="Times New Roman" w:hAnsi="Times New Roman" w:cs="David"/>
                      <w:b/>
                      <w:bCs/>
                      <w:sz w:val="26"/>
                      <w:szCs w:val="26"/>
                    </w:rPr>
                  </w:pPr>
                  <w:r w:rsidRPr="00512B4E">
                    <w:rPr>
                      <w:rFonts w:ascii="Times New Roman" w:eastAsia="Times New Roman" w:hAnsi="Times New Roman" w:cs="David" w:hint="cs"/>
                      <w:b/>
                      <w:bCs/>
                      <w:sz w:val="26"/>
                      <w:szCs w:val="26"/>
                      <w:rtl/>
                    </w:rPr>
                    <w:t>עו"ד רוברט ליכט פטרן</w:t>
                  </w:r>
                </w:p>
              </w:tc>
              <w:tc>
                <w:tcPr>
                  <w:tcW w:w="4253" w:type="dxa"/>
                </w:tcPr>
                <w:p w14:paraId="0D875856" w14:textId="77777777" w:rsidR="000F75D5" w:rsidRPr="00512B4E" w:rsidRDefault="000F75D5" w:rsidP="000F75D5">
                  <w:pPr>
                    <w:spacing w:before="120" w:line="240" w:lineRule="auto"/>
                    <w:jc w:val="center"/>
                    <w:rPr>
                      <w:rFonts w:ascii="Times New Roman" w:eastAsia="Times New Roman" w:hAnsi="Times New Roman" w:cs="David"/>
                      <w:b/>
                      <w:bCs/>
                      <w:sz w:val="26"/>
                      <w:szCs w:val="26"/>
                      <w:rtl/>
                    </w:rPr>
                  </w:pPr>
                  <w:r w:rsidRPr="00512B4E">
                    <w:rPr>
                      <w:rFonts w:ascii="Times New Roman" w:eastAsia="Times New Roman" w:hAnsi="Times New Roman" w:cs="David" w:hint="cs"/>
                      <w:b/>
                      <w:bCs/>
                      <w:sz w:val="26"/>
                      <w:szCs w:val="26"/>
                      <w:rtl/>
                    </w:rPr>
                    <w:t>__________________</w:t>
                  </w:r>
                </w:p>
                <w:p w14:paraId="1C549324" w14:textId="77777777" w:rsidR="000F75D5" w:rsidRPr="00512B4E" w:rsidRDefault="000F75D5" w:rsidP="000F75D5">
                  <w:pPr>
                    <w:spacing w:before="120" w:line="240" w:lineRule="auto"/>
                    <w:jc w:val="center"/>
                    <w:rPr>
                      <w:rFonts w:ascii="Times New Roman" w:eastAsia="Times New Roman" w:hAnsi="Times New Roman" w:cs="David"/>
                      <w:b/>
                      <w:bCs/>
                      <w:sz w:val="26"/>
                      <w:szCs w:val="26"/>
                    </w:rPr>
                  </w:pPr>
                  <w:r w:rsidRPr="00512B4E">
                    <w:rPr>
                      <w:rFonts w:ascii="Times New Roman" w:eastAsia="Times New Roman" w:hAnsi="Times New Roman" w:cs="David" w:hint="cs"/>
                      <w:b/>
                      <w:bCs/>
                      <w:sz w:val="26"/>
                      <w:szCs w:val="26"/>
                      <w:rtl/>
                    </w:rPr>
                    <w:t>עו"ד עדי אדדי גידו</w:t>
                  </w:r>
                </w:p>
              </w:tc>
            </w:tr>
          </w:tbl>
          <w:p w14:paraId="27C1AD9B" w14:textId="4B57586E" w:rsidR="002C1AC7" w:rsidRPr="002C1AC7" w:rsidRDefault="002C1AC7" w:rsidP="002C1AC7">
            <w:pPr>
              <w:rPr>
                <w:rFonts w:cs="David"/>
                <w:sz w:val="26"/>
                <w:szCs w:val="26"/>
                <w:rtl/>
              </w:rPr>
            </w:pPr>
          </w:p>
        </w:tc>
      </w:tr>
    </w:tbl>
    <w:p w14:paraId="64E4BF97" w14:textId="77777777" w:rsidR="009F24AA" w:rsidRDefault="009F24AA" w:rsidP="007E632E">
      <w:pPr>
        <w:ind w:left="5760"/>
        <w:rPr>
          <w:rFonts w:cs="David"/>
          <w:b/>
          <w:bCs/>
          <w:sz w:val="26"/>
          <w:szCs w:val="26"/>
          <w:rtl/>
        </w:rPr>
      </w:pPr>
    </w:p>
    <w:sectPr w:rsidR="009F24AA" w:rsidSect="00983E8C">
      <w:headerReference w:type="default" r:id="rId8"/>
      <w:pgSz w:w="11906" w:h="16838"/>
      <w:pgMar w:top="1440" w:right="1800" w:bottom="1440" w:left="1134"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A1A7" w14:textId="77777777" w:rsidR="008743B5" w:rsidRDefault="008743B5" w:rsidP="00EB484E">
      <w:pPr>
        <w:spacing w:after="0" w:line="240" w:lineRule="auto"/>
      </w:pPr>
      <w:r>
        <w:separator/>
      </w:r>
    </w:p>
  </w:endnote>
  <w:endnote w:type="continuationSeparator" w:id="0">
    <w:p w14:paraId="2371D8A2" w14:textId="77777777" w:rsidR="008743B5" w:rsidRDefault="008743B5" w:rsidP="00EB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6FB7" w14:textId="77777777" w:rsidR="008743B5" w:rsidRDefault="008743B5" w:rsidP="00EB484E">
      <w:pPr>
        <w:spacing w:after="0" w:line="240" w:lineRule="auto"/>
      </w:pPr>
      <w:r>
        <w:separator/>
      </w:r>
    </w:p>
  </w:footnote>
  <w:footnote w:type="continuationSeparator" w:id="0">
    <w:p w14:paraId="195FCA54" w14:textId="77777777" w:rsidR="008743B5" w:rsidRDefault="008743B5" w:rsidP="00EB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2186526"/>
      <w:docPartObj>
        <w:docPartGallery w:val="Page Numbers (Top of Page)"/>
        <w:docPartUnique/>
      </w:docPartObj>
    </w:sdtPr>
    <w:sdtEndPr/>
    <w:sdtContent>
      <w:p w14:paraId="77C18D05" w14:textId="6E5EDC9E" w:rsidR="00983E8C" w:rsidRDefault="00983E8C">
        <w:pPr>
          <w:pStyle w:val="a7"/>
          <w:jc w:val="center"/>
        </w:pPr>
        <w:r>
          <w:fldChar w:fldCharType="begin"/>
        </w:r>
        <w:r>
          <w:instrText>PAGE   \* MERGEFORMAT</w:instrText>
        </w:r>
        <w:r>
          <w:fldChar w:fldCharType="separate"/>
        </w:r>
        <w:r>
          <w:rPr>
            <w:rtl/>
            <w:lang w:val="he-IL"/>
          </w:rPr>
          <w:t>2</w:t>
        </w:r>
        <w:r>
          <w:fldChar w:fldCharType="end"/>
        </w:r>
      </w:p>
    </w:sdtContent>
  </w:sdt>
  <w:p w14:paraId="6F687D13" w14:textId="77777777" w:rsidR="00983E8C" w:rsidRDefault="00983E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57B"/>
    <w:multiLevelType w:val="hybridMultilevel"/>
    <w:tmpl w:val="E5989816"/>
    <w:lvl w:ilvl="0" w:tplc="C8EEEB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794"/>
    <w:multiLevelType w:val="hybridMultilevel"/>
    <w:tmpl w:val="1A00CBE0"/>
    <w:lvl w:ilvl="0" w:tplc="D5FCBF26">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47DF"/>
    <w:multiLevelType w:val="hybridMultilevel"/>
    <w:tmpl w:val="E5989816"/>
    <w:lvl w:ilvl="0" w:tplc="C8EEEB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2397"/>
    <w:multiLevelType w:val="hybridMultilevel"/>
    <w:tmpl w:val="1566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3D14F9"/>
    <w:multiLevelType w:val="hybridMultilevel"/>
    <w:tmpl w:val="7484583A"/>
    <w:lvl w:ilvl="0" w:tplc="82544746">
      <w:start w:val="1"/>
      <w:numFmt w:val="decimal"/>
      <w:lvlText w:val="%1."/>
      <w:lvlJc w:val="left"/>
      <w:pPr>
        <w:ind w:left="685" w:hanging="360"/>
      </w:pPr>
      <w:rPr>
        <w:rFonts w:hint="default"/>
      </w:rPr>
    </w:lvl>
    <w:lvl w:ilvl="1" w:tplc="0AEE96D6">
      <w:start w:val="1"/>
      <w:numFmt w:val="hebrew1"/>
      <w:lvlText w:val="%2."/>
      <w:lvlJc w:val="left"/>
      <w:pPr>
        <w:ind w:left="1405" w:hanging="360"/>
      </w:pPr>
      <w:rPr>
        <w:rFonts w:asciiTheme="minorHAnsi" w:eastAsiaTheme="minorHAnsi" w:hAnsiTheme="minorHAnsi" w:cs="David"/>
        <w:b w:val="0"/>
        <w:bCs w:val="0"/>
      </w:rPr>
    </w:lvl>
    <w:lvl w:ilvl="2" w:tplc="0409001B">
      <w:start w:val="1"/>
      <w:numFmt w:val="lowerRoman"/>
      <w:lvlText w:val="%3."/>
      <w:lvlJc w:val="right"/>
      <w:pPr>
        <w:ind w:left="2125" w:hanging="180"/>
      </w:pPr>
    </w:lvl>
    <w:lvl w:ilvl="3" w:tplc="B6FC62CA">
      <w:start w:val="1"/>
      <w:numFmt w:val="decimal"/>
      <w:lvlText w:val="(%4)"/>
      <w:lvlJc w:val="left"/>
      <w:pPr>
        <w:ind w:left="2845" w:hanging="360"/>
      </w:pPr>
      <w:rPr>
        <w:rFonts w:hint="default"/>
      </w:rPr>
    </w:lvl>
    <w:lvl w:ilvl="4" w:tplc="04090019">
      <w:start w:val="1"/>
      <w:numFmt w:val="lowerLetter"/>
      <w:lvlText w:val="%5."/>
      <w:lvlJc w:val="left"/>
      <w:pPr>
        <w:ind w:left="3565" w:hanging="360"/>
      </w:pPr>
    </w:lvl>
    <w:lvl w:ilvl="5" w:tplc="36060F3E">
      <w:start w:val="1"/>
      <w:numFmt w:val="hebrew1"/>
      <w:lvlText w:val="%6)"/>
      <w:lvlJc w:val="left"/>
      <w:pPr>
        <w:ind w:left="4465" w:hanging="360"/>
      </w:pPr>
      <w:rPr>
        <w:rFonts w:hint="default"/>
      </w:r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5" w15:restartNumberingAfterBreak="0">
    <w:nsid w:val="3F1245C0"/>
    <w:multiLevelType w:val="singleLevel"/>
    <w:tmpl w:val="4F2815CA"/>
    <w:lvl w:ilvl="0">
      <w:start w:val="1"/>
      <w:numFmt w:val="decimal"/>
      <w:lvlText w:val="%1."/>
      <w:lvlJc w:val="left"/>
      <w:pPr>
        <w:tabs>
          <w:tab w:val="num" w:pos="720"/>
        </w:tabs>
        <w:ind w:hanging="720"/>
      </w:pPr>
      <w:rPr>
        <w:rFonts w:cs="David" w:hint="default"/>
        <w:sz w:val="24"/>
      </w:rPr>
    </w:lvl>
  </w:abstractNum>
  <w:abstractNum w:abstractNumId="6" w15:restartNumberingAfterBreak="0">
    <w:nsid w:val="447152CF"/>
    <w:multiLevelType w:val="hybridMultilevel"/>
    <w:tmpl w:val="C7C2E5C4"/>
    <w:lvl w:ilvl="0" w:tplc="B3ECFF32">
      <w:start w:val="1"/>
      <w:numFmt w:val="decimal"/>
      <w:lvlText w:val="%1."/>
      <w:lvlJc w:val="left"/>
      <w:pPr>
        <w:ind w:left="685" w:hanging="360"/>
      </w:pPr>
      <w:rPr>
        <w:rFonts w:hint="default"/>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7" w15:restartNumberingAfterBreak="0">
    <w:nsid w:val="495C188A"/>
    <w:multiLevelType w:val="hybridMultilevel"/>
    <w:tmpl w:val="8A821698"/>
    <w:lvl w:ilvl="0" w:tplc="77D0C2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73213"/>
    <w:multiLevelType w:val="hybridMultilevel"/>
    <w:tmpl w:val="C7C2E5C4"/>
    <w:lvl w:ilvl="0" w:tplc="FFFFFFFF">
      <w:start w:val="1"/>
      <w:numFmt w:val="decimal"/>
      <w:lvlText w:val="%1."/>
      <w:lvlJc w:val="left"/>
      <w:pPr>
        <w:ind w:left="685" w:hanging="360"/>
      </w:pPr>
      <w:rPr>
        <w:rFonts w:hint="default"/>
      </w:rPr>
    </w:lvl>
    <w:lvl w:ilvl="1" w:tplc="FFFFFFFF" w:tentative="1">
      <w:start w:val="1"/>
      <w:numFmt w:val="lowerLetter"/>
      <w:lvlText w:val="%2."/>
      <w:lvlJc w:val="left"/>
      <w:pPr>
        <w:ind w:left="1405" w:hanging="360"/>
      </w:pPr>
    </w:lvl>
    <w:lvl w:ilvl="2" w:tplc="FFFFFFFF" w:tentative="1">
      <w:start w:val="1"/>
      <w:numFmt w:val="lowerRoman"/>
      <w:lvlText w:val="%3."/>
      <w:lvlJc w:val="right"/>
      <w:pPr>
        <w:ind w:left="2125" w:hanging="180"/>
      </w:pPr>
    </w:lvl>
    <w:lvl w:ilvl="3" w:tplc="FFFFFFFF">
      <w:start w:val="1"/>
      <w:numFmt w:val="decimal"/>
      <w:lvlText w:val="%4."/>
      <w:lvlJc w:val="left"/>
      <w:pPr>
        <w:ind w:left="2845" w:hanging="360"/>
      </w:pPr>
    </w:lvl>
    <w:lvl w:ilvl="4" w:tplc="FFFFFFFF" w:tentative="1">
      <w:start w:val="1"/>
      <w:numFmt w:val="lowerLetter"/>
      <w:lvlText w:val="%5."/>
      <w:lvlJc w:val="left"/>
      <w:pPr>
        <w:ind w:left="3565" w:hanging="360"/>
      </w:pPr>
    </w:lvl>
    <w:lvl w:ilvl="5" w:tplc="FFFFFFFF" w:tentative="1">
      <w:start w:val="1"/>
      <w:numFmt w:val="lowerRoman"/>
      <w:lvlText w:val="%6."/>
      <w:lvlJc w:val="right"/>
      <w:pPr>
        <w:ind w:left="4285" w:hanging="180"/>
      </w:pPr>
    </w:lvl>
    <w:lvl w:ilvl="6" w:tplc="FFFFFFFF" w:tentative="1">
      <w:start w:val="1"/>
      <w:numFmt w:val="decimal"/>
      <w:lvlText w:val="%7."/>
      <w:lvlJc w:val="left"/>
      <w:pPr>
        <w:ind w:left="5005" w:hanging="360"/>
      </w:pPr>
    </w:lvl>
    <w:lvl w:ilvl="7" w:tplc="FFFFFFFF" w:tentative="1">
      <w:start w:val="1"/>
      <w:numFmt w:val="lowerLetter"/>
      <w:lvlText w:val="%8."/>
      <w:lvlJc w:val="left"/>
      <w:pPr>
        <w:ind w:left="5725" w:hanging="360"/>
      </w:pPr>
    </w:lvl>
    <w:lvl w:ilvl="8" w:tplc="FFFFFFFF" w:tentative="1">
      <w:start w:val="1"/>
      <w:numFmt w:val="lowerRoman"/>
      <w:lvlText w:val="%9."/>
      <w:lvlJc w:val="right"/>
      <w:pPr>
        <w:ind w:left="6445" w:hanging="180"/>
      </w:pPr>
    </w:lvl>
  </w:abstractNum>
  <w:abstractNum w:abstractNumId="9" w15:restartNumberingAfterBreak="0">
    <w:nsid w:val="4D2D0706"/>
    <w:multiLevelType w:val="hybridMultilevel"/>
    <w:tmpl w:val="19BA7256"/>
    <w:lvl w:ilvl="0" w:tplc="B180FFCE">
      <w:start w:val="1"/>
      <w:numFmt w:val="decimal"/>
      <w:lvlText w:val="%1."/>
      <w:lvlJc w:val="left"/>
      <w:pPr>
        <w:ind w:left="785" w:hanging="360"/>
      </w:pPr>
      <w:rPr>
        <w:b w:val="0"/>
        <w:bCs w:val="0"/>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4F852F5"/>
    <w:multiLevelType w:val="hybridMultilevel"/>
    <w:tmpl w:val="A2C2744C"/>
    <w:lvl w:ilvl="0" w:tplc="59FA3074">
      <w:start w:val="1"/>
      <w:numFmt w:val="hebrew1"/>
      <w:lvlText w:val="%1."/>
      <w:lvlJc w:val="left"/>
      <w:pPr>
        <w:ind w:left="720" w:hanging="360"/>
      </w:pPr>
      <w:rPr>
        <w:rFonts w:cs="Times New Roman"/>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896157E">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3706ECC"/>
    <w:multiLevelType w:val="multilevel"/>
    <w:tmpl w:val="F51E179C"/>
    <w:lvl w:ilvl="0">
      <w:start w:val="1"/>
      <w:numFmt w:val="decimal"/>
      <w:lvlText w:val="%1."/>
      <w:lvlJc w:val="left"/>
      <w:pPr>
        <w:ind w:left="360" w:hanging="360"/>
      </w:pPr>
      <w:rPr>
        <w:rFonts w:hint="default"/>
        <w:b w:val="0"/>
        <w:bCs w:val="0"/>
        <w:color w:val="auto"/>
        <w:sz w:val="24"/>
        <w:szCs w:val="26"/>
      </w:rPr>
    </w:lvl>
    <w:lvl w:ilvl="1">
      <w:start w:val="1"/>
      <w:numFmt w:val="hebrew1"/>
      <w:lvlText w:val="10(%2)"/>
      <w:lvlJc w:val="left"/>
      <w:pPr>
        <w:ind w:left="857" w:hanging="432"/>
      </w:pPr>
      <w:rPr>
        <w:rFonts w:hint="default"/>
        <w:b w:val="0"/>
        <w:bCs w:val="0"/>
      </w:rPr>
    </w:lvl>
    <w:lvl w:ilvl="2">
      <w:start w:val="1"/>
      <w:numFmt w:val="decimal"/>
      <w:lvlText w:val="%1.א.%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6"/>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5"/>
    <w:lvlOverride w:ilvl="0">
      <w:startOverride w:val="1"/>
    </w:lvlOverride>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48"/>
    <w:rsid w:val="000166AC"/>
    <w:rsid w:val="00062A80"/>
    <w:rsid w:val="00083A97"/>
    <w:rsid w:val="00095B46"/>
    <w:rsid w:val="000D6C07"/>
    <w:rsid w:val="000F75D5"/>
    <w:rsid w:val="001018CE"/>
    <w:rsid w:val="0012722B"/>
    <w:rsid w:val="00135C78"/>
    <w:rsid w:val="001540D0"/>
    <w:rsid w:val="001542F5"/>
    <w:rsid w:val="001753F4"/>
    <w:rsid w:val="001956A9"/>
    <w:rsid w:val="001A0C33"/>
    <w:rsid w:val="00236A2B"/>
    <w:rsid w:val="00284335"/>
    <w:rsid w:val="00290D48"/>
    <w:rsid w:val="002A05C8"/>
    <w:rsid w:val="002A0B5C"/>
    <w:rsid w:val="002B1F2E"/>
    <w:rsid w:val="002C1AC7"/>
    <w:rsid w:val="002C2474"/>
    <w:rsid w:val="002E543A"/>
    <w:rsid w:val="002F12D8"/>
    <w:rsid w:val="002F464D"/>
    <w:rsid w:val="002F5E30"/>
    <w:rsid w:val="003032E5"/>
    <w:rsid w:val="00313B56"/>
    <w:rsid w:val="003B2D1A"/>
    <w:rsid w:val="003B381A"/>
    <w:rsid w:val="003D444F"/>
    <w:rsid w:val="00404E40"/>
    <w:rsid w:val="00406E75"/>
    <w:rsid w:val="00455787"/>
    <w:rsid w:val="004660C6"/>
    <w:rsid w:val="004A2137"/>
    <w:rsid w:val="004B3453"/>
    <w:rsid w:val="004C443F"/>
    <w:rsid w:val="004D13A2"/>
    <w:rsid w:val="00501D76"/>
    <w:rsid w:val="0052691D"/>
    <w:rsid w:val="00534D7C"/>
    <w:rsid w:val="00543263"/>
    <w:rsid w:val="00582083"/>
    <w:rsid w:val="005917BB"/>
    <w:rsid w:val="00592171"/>
    <w:rsid w:val="00595B70"/>
    <w:rsid w:val="005B4E2E"/>
    <w:rsid w:val="005C50B5"/>
    <w:rsid w:val="00627B02"/>
    <w:rsid w:val="00633005"/>
    <w:rsid w:val="00635D61"/>
    <w:rsid w:val="00665728"/>
    <w:rsid w:val="00674F45"/>
    <w:rsid w:val="006A1E57"/>
    <w:rsid w:val="006B3A5E"/>
    <w:rsid w:val="006F1403"/>
    <w:rsid w:val="007279EC"/>
    <w:rsid w:val="00775DB2"/>
    <w:rsid w:val="007877EB"/>
    <w:rsid w:val="00792162"/>
    <w:rsid w:val="007E632E"/>
    <w:rsid w:val="00800B48"/>
    <w:rsid w:val="00802847"/>
    <w:rsid w:val="0081797C"/>
    <w:rsid w:val="00825CEF"/>
    <w:rsid w:val="00852343"/>
    <w:rsid w:val="008743B5"/>
    <w:rsid w:val="008E4233"/>
    <w:rsid w:val="008F5690"/>
    <w:rsid w:val="009124D6"/>
    <w:rsid w:val="00922F66"/>
    <w:rsid w:val="009313BB"/>
    <w:rsid w:val="00935A50"/>
    <w:rsid w:val="00983400"/>
    <w:rsid w:val="00983E8C"/>
    <w:rsid w:val="009C7942"/>
    <w:rsid w:val="009F24AA"/>
    <w:rsid w:val="00A672BC"/>
    <w:rsid w:val="00AA6784"/>
    <w:rsid w:val="00AB17A0"/>
    <w:rsid w:val="00AC679C"/>
    <w:rsid w:val="00B85076"/>
    <w:rsid w:val="00BB6D2E"/>
    <w:rsid w:val="00BB7A7A"/>
    <w:rsid w:val="00C667B6"/>
    <w:rsid w:val="00CD69AA"/>
    <w:rsid w:val="00D50340"/>
    <w:rsid w:val="00D5305C"/>
    <w:rsid w:val="00D61AF6"/>
    <w:rsid w:val="00D71D4A"/>
    <w:rsid w:val="00E0097F"/>
    <w:rsid w:val="00E402B5"/>
    <w:rsid w:val="00E50710"/>
    <w:rsid w:val="00EB484E"/>
    <w:rsid w:val="00EB6480"/>
    <w:rsid w:val="00EF2319"/>
    <w:rsid w:val="00F80F42"/>
    <w:rsid w:val="00FA2938"/>
    <w:rsid w:val="00FD53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0E60"/>
  <w15:docId w15:val="{4174130B-3CE3-4236-AEBA-8CFA18A3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484E"/>
    <w:pPr>
      <w:spacing w:after="0" w:line="240" w:lineRule="auto"/>
    </w:pPr>
    <w:rPr>
      <w:sz w:val="20"/>
      <w:szCs w:val="20"/>
    </w:rPr>
  </w:style>
  <w:style w:type="character" w:customStyle="1" w:styleId="a4">
    <w:name w:val="טקסט הערת שוליים תו"/>
    <w:basedOn w:val="a0"/>
    <w:link w:val="a3"/>
    <w:uiPriority w:val="99"/>
    <w:semiHidden/>
    <w:rsid w:val="00EB484E"/>
    <w:rPr>
      <w:sz w:val="20"/>
      <w:szCs w:val="20"/>
    </w:rPr>
  </w:style>
  <w:style w:type="character" w:styleId="a5">
    <w:name w:val="footnote reference"/>
    <w:basedOn w:val="a0"/>
    <w:uiPriority w:val="99"/>
    <w:semiHidden/>
    <w:unhideWhenUsed/>
    <w:rsid w:val="00EB484E"/>
    <w:rPr>
      <w:vertAlign w:val="superscript"/>
    </w:rPr>
  </w:style>
  <w:style w:type="paragraph" w:styleId="a6">
    <w:name w:val="List Paragraph"/>
    <w:basedOn w:val="a"/>
    <w:uiPriority w:val="34"/>
    <w:qFormat/>
    <w:rsid w:val="00635D61"/>
    <w:pPr>
      <w:ind w:left="720"/>
      <w:contextualSpacing/>
    </w:pPr>
  </w:style>
  <w:style w:type="paragraph" w:customStyle="1" w:styleId="1">
    <w:name w:val="פיסקת רשימה1"/>
    <w:basedOn w:val="a"/>
    <w:qFormat/>
    <w:rsid w:val="00983400"/>
    <w:pPr>
      <w:spacing w:after="0" w:line="240" w:lineRule="auto"/>
      <w:ind w:left="720"/>
      <w:contextualSpacing/>
    </w:pPr>
    <w:rPr>
      <w:rFonts w:ascii="Times New Roman" w:eastAsia="Times New Roman" w:hAnsi="Times New Roman" w:cs="David"/>
      <w:noProof/>
      <w:sz w:val="24"/>
      <w:szCs w:val="24"/>
    </w:rPr>
  </w:style>
  <w:style w:type="character" w:styleId="Hyperlink">
    <w:name w:val="Hyperlink"/>
    <w:basedOn w:val="a0"/>
    <w:uiPriority w:val="99"/>
    <w:semiHidden/>
    <w:unhideWhenUsed/>
    <w:rsid w:val="00C667B6"/>
    <w:rPr>
      <w:color w:val="0000FF"/>
      <w:u w:val="single"/>
    </w:rPr>
  </w:style>
  <w:style w:type="paragraph" w:styleId="NormalWeb">
    <w:name w:val="Normal (Web)"/>
    <w:basedOn w:val="a"/>
    <w:uiPriority w:val="99"/>
    <w:semiHidden/>
    <w:unhideWhenUsed/>
    <w:rsid w:val="00E0097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983E8C"/>
    <w:pPr>
      <w:tabs>
        <w:tab w:val="center" w:pos="4153"/>
        <w:tab w:val="right" w:pos="8306"/>
      </w:tabs>
      <w:spacing w:after="0" w:line="240" w:lineRule="auto"/>
    </w:pPr>
  </w:style>
  <w:style w:type="character" w:customStyle="1" w:styleId="a8">
    <w:name w:val="כותרת עליונה תו"/>
    <w:basedOn w:val="a0"/>
    <w:link w:val="a7"/>
    <w:uiPriority w:val="99"/>
    <w:rsid w:val="00983E8C"/>
  </w:style>
  <w:style w:type="paragraph" w:styleId="a9">
    <w:name w:val="footer"/>
    <w:basedOn w:val="a"/>
    <w:link w:val="aa"/>
    <w:uiPriority w:val="99"/>
    <w:unhideWhenUsed/>
    <w:rsid w:val="00983E8C"/>
    <w:pPr>
      <w:tabs>
        <w:tab w:val="center" w:pos="4153"/>
        <w:tab w:val="right" w:pos="8306"/>
      </w:tabs>
      <w:spacing w:after="0" w:line="240" w:lineRule="auto"/>
    </w:pPr>
  </w:style>
  <w:style w:type="character" w:customStyle="1" w:styleId="aa">
    <w:name w:val="כותרת תחתונה תו"/>
    <w:basedOn w:val="a0"/>
    <w:link w:val="a9"/>
    <w:uiPriority w:val="99"/>
    <w:rsid w:val="0098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3696">
      <w:bodyDiv w:val="1"/>
      <w:marLeft w:val="0"/>
      <w:marRight w:val="0"/>
      <w:marTop w:val="0"/>
      <w:marBottom w:val="0"/>
      <w:divBdr>
        <w:top w:val="none" w:sz="0" w:space="0" w:color="auto"/>
        <w:left w:val="none" w:sz="0" w:space="0" w:color="auto"/>
        <w:bottom w:val="none" w:sz="0" w:space="0" w:color="auto"/>
        <w:right w:val="none" w:sz="0" w:space="0" w:color="auto"/>
      </w:divBdr>
      <w:divsChild>
        <w:div w:id="868490463">
          <w:marLeft w:val="0"/>
          <w:marRight w:val="0"/>
          <w:marTop w:val="0"/>
          <w:marBottom w:val="0"/>
          <w:divBdr>
            <w:top w:val="none" w:sz="0" w:space="0" w:color="auto"/>
            <w:left w:val="none" w:sz="0" w:space="0" w:color="auto"/>
            <w:bottom w:val="none" w:sz="0" w:space="0" w:color="auto"/>
            <w:right w:val="none" w:sz="0" w:space="0" w:color="auto"/>
          </w:divBdr>
          <w:divsChild>
            <w:div w:id="1121806344">
              <w:marLeft w:val="0"/>
              <w:marRight w:val="0"/>
              <w:marTop w:val="0"/>
              <w:marBottom w:val="0"/>
              <w:divBdr>
                <w:top w:val="none" w:sz="0" w:space="0" w:color="auto"/>
                <w:left w:val="none" w:sz="0" w:space="0" w:color="auto"/>
                <w:bottom w:val="none" w:sz="0" w:space="0" w:color="auto"/>
                <w:right w:val="none" w:sz="0" w:space="0" w:color="auto"/>
              </w:divBdr>
              <w:divsChild>
                <w:div w:id="16354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59589">
          <w:marLeft w:val="0"/>
          <w:marRight w:val="0"/>
          <w:marTop w:val="0"/>
          <w:marBottom w:val="0"/>
          <w:divBdr>
            <w:top w:val="none" w:sz="0" w:space="0" w:color="auto"/>
            <w:left w:val="none" w:sz="0" w:space="0" w:color="auto"/>
            <w:bottom w:val="none" w:sz="0" w:space="0" w:color="auto"/>
            <w:right w:val="none" w:sz="0" w:space="0" w:color="auto"/>
          </w:divBdr>
          <w:divsChild>
            <w:div w:id="1151561880">
              <w:marLeft w:val="0"/>
              <w:marRight w:val="0"/>
              <w:marTop w:val="0"/>
              <w:marBottom w:val="0"/>
              <w:divBdr>
                <w:top w:val="none" w:sz="0" w:space="0" w:color="auto"/>
                <w:left w:val="none" w:sz="0" w:space="0" w:color="auto"/>
                <w:bottom w:val="none" w:sz="0" w:space="0" w:color="auto"/>
                <w:right w:val="none" w:sz="0" w:space="0" w:color="auto"/>
              </w:divBdr>
              <w:divsChild>
                <w:div w:id="5503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3528">
          <w:marLeft w:val="0"/>
          <w:marRight w:val="0"/>
          <w:marTop w:val="0"/>
          <w:marBottom w:val="0"/>
          <w:divBdr>
            <w:top w:val="none" w:sz="0" w:space="0" w:color="auto"/>
            <w:left w:val="none" w:sz="0" w:space="0" w:color="auto"/>
            <w:bottom w:val="none" w:sz="0" w:space="0" w:color="auto"/>
            <w:right w:val="none" w:sz="0" w:space="0" w:color="auto"/>
          </w:divBdr>
          <w:divsChild>
            <w:div w:id="34621121">
              <w:marLeft w:val="0"/>
              <w:marRight w:val="0"/>
              <w:marTop w:val="0"/>
              <w:marBottom w:val="0"/>
              <w:divBdr>
                <w:top w:val="none" w:sz="0" w:space="0" w:color="auto"/>
                <w:left w:val="none" w:sz="0" w:space="0" w:color="auto"/>
                <w:bottom w:val="none" w:sz="0" w:space="0" w:color="auto"/>
                <w:right w:val="none" w:sz="0" w:space="0" w:color="auto"/>
              </w:divBdr>
              <w:divsChild>
                <w:div w:id="8009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8668">
          <w:marLeft w:val="0"/>
          <w:marRight w:val="0"/>
          <w:marTop w:val="0"/>
          <w:marBottom w:val="0"/>
          <w:divBdr>
            <w:top w:val="none" w:sz="0" w:space="0" w:color="auto"/>
            <w:left w:val="none" w:sz="0" w:space="0" w:color="auto"/>
            <w:bottom w:val="none" w:sz="0" w:space="0" w:color="auto"/>
            <w:right w:val="none" w:sz="0" w:space="0" w:color="auto"/>
          </w:divBdr>
          <w:divsChild>
            <w:div w:id="2007708673">
              <w:marLeft w:val="0"/>
              <w:marRight w:val="0"/>
              <w:marTop w:val="0"/>
              <w:marBottom w:val="0"/>
              <w:divBdr>
                <w:top w:val="none" w:sz="0" w:space="0" w:color="auto"/>
                <w:left w:val="none" w:sz="0" w:space="0" w:color="auto"/>
                <w:bottom w:val="none" w:sz="0" w:space="0" w:color="auto"/>
                <w:right w:val="none" w:sz="0" w:space="0" w:color="auto"/>
              </w:divBdr>
              <w:divsChild>
                <w:div w:id="3363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3206">
          <w:marLeft w:val="0"/>
          <w:marRight w:val="0"/>
          <w:marTop w:val="0"/>
          <w:marBottom w:val="0"/>
          <w:divBdr>
            <w:top w:val="none" w:sz="0" w:space="0" w:color="auto"/>
            <w:left w:val="none" w:sz="0" w:space="0" w:color="auto"/>
            <w:bottom w:val="none" w:sz="0" w:space="0" w:color="auto"/>
            <w:right w:val="none" w:sz="0" w:space="0" w:color="auto"/>
          </w:divBdr>
          <w:divsChild>
            <w:div w:id="1967395925">
              <w:marLeft w:val="0"/>
              <w:marRight w:val="0"/>
              <w:marTop w:val="0"/>
              <w:marBottom w:val="0"/>
              <w:divBdr>
                <w:top w:val="none" w:sz="0" w:space="0" w:color="auto"/>
                <w:left w:val="none" w:sz="0" w:space="0" w:color="auto"/>
                <w:bottom w:val="none" w:sz="0" w:space="0" w:color="auto"/>
                <w:right w:val="none" w:sz="0" w:space="0" w:color="auto"/>
              </w:divBdr>
              <w:divsChild>
                <w:div w:id="1810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2807">
          <w:marLeft w:val="0"/>
          <w:marRight w:val="0"/>
          <w:marTop w:val="0"/>
          <w:marBottom w:val="0"/>
          <w:divBdr>
            <w:top w:val="none" w:sz="0" w:space="0" w:color="auto"/>
            <w:left w:val="none" w:sz="0" w:space="0" w:color="auto"/>
            <w:bottom w:val="none" w:sz="0" w:space="0" w:color="auto"/>
            <w:right w:val="none" w:sz="0" w:space="0" w:color="auto"/>
          </w:divBdr>
          <w:divsChild>
            <w:div w:id="2043430670">
              <w:marLeft w:val="0"/>
              <w:marRight w:val="0"/>
              <w:marTop w:val="0"/>
              <w:marBottom w:val="0"/>
              <w:divBdr>
                <w:top w:val="none" w:sz="0" w:space="0" w:color="auto"/>
                <w:left w:val="none" w:sz="0" w:space="0" w:color="auto"/>
                <w:bottom w:val="none" w:sz="0" w:space="0" w:color="auto"/>
                <w:right w:val="none" w:sz="0" w:space="0" w:color="auto"/>
              </w:divBdr>
              <w:divsChild>
                <w:div w:id="11060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54537">
      <w:bodyDiv w:val="1"/>
      <w:marLeft w:val="0"/>
      <w:marRight w:val="0"/>
      <w:marTop w:val="0"/>
      <w:marBottom w:val="0"/>
      <w:divBdr>
        <w:top w:val="none" w:sz="0" w:space="0" w:color="auto"/>
        <w:left w:val="none" w:sz="0" w:space="0" w:color="auto"/>
        <w:bottom w:val="none" w:sz="0" w:space="0" w:color="auto"/>
        <w:right w:val="none" w:sz="0" w:space="0" w:color="auto"/>
      </w:divBdr>
      <w:divsChild>
        <w:div w:id="359934178">
          <w:marLeft w:val="0"/>
          <w:marRight w:val="0"/>
          <w:marTop w:val="0"/>
          <w:marBottom w:val="0"/>
          <w:divBdr>
            <w:top w:val="none" w:sz="0" w:space="0" w:color="auto"/>
            <w:left w:val="none" w:sz="0" w:space="0" w:color="auto"/>
            <w:bottom w:val="none" w:sz="0" w:space="0" w:color="auto"/>
            <w:right w:val="none" w:sz="0" w:space="0" w:color="auto"/>
          </w:divBdr>
          <w:divsChild>
            <w:div w:id="1489901924">
              <w:marLeft w:val="0"/>
              <w:marRight w:val="0"/>
              <w:marTop w:val="0"/>
              <w:marBottom w:val="0"/>
              <w:divBdr>
                <w:top w:val="none" w:sz="0" w:space="0" w:color="auto"/>
                <w:left w:val="none" w:sz="0" w:space="0" w:color="auto"/>
                <w:bottom w:val="none" w:sz="0" w:space="0" w:color="auto"/>
                <w:right w:val="none" w:sz="0" w:space="0" w:color="auto"/>
              </w:divBdr>
              <w:divsChild>
                <w:div w:id="1801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604">
          <w:marLeft w:val="0"/>
          <w:marRight w:val="0"/>
          <w:marTop w:val="0"/>
          <w:marBottom w:val="0"/>
          <w:divBdr>
            <w:top w:val="none" w:sz="0" w:space="0" w:color="auto"/>
            <w:left w:val="none" w:sz="0" w:space="0" w:color="auto"/>
            <w:bottom w:val="none" w:sz="0" w:space="0" w:color="auto"/>
            <w:right w:val="none" w:sz="0" w:space="0" w:color="auto"/>
          </w:divBdr>
        </w:div>
        <w:div w:id="102265578">
          <w:marLeft w:val="0"/>
          <w:marRight w:val="0"/>
          <w:marTop w:val="0"/>
          <w:marBottom w:val="0"/>
          <w:divBdr>
            <w:top w:val="none" w:sz="0" w:space="0" w:color="auto"/>
            <w:left w:val="none" w:sz="0" w:space="0" w:color="auto"/>
            <w:bottom w:val="none" w:sz="0" w:space="0" w:color="auto"/>
            <w:right w:val="none" w:sz="0" w:space="0" w:color="auto"/>
          </w:divBdr>
        </w:div>
        <w:div w:id="367534332">
          <w:marLeft w:val="0"/>
          <w:marRight w:val="0"/>
          <w:marTop w:val="0"/>
          <w:marBottom w:val="0"/>
          <w:divBdr>
            <w:top w:val="none" w:sz="0" w:space="0" w:color="auto"/>
            <w:left w:val="none" w:sz="0" w:space="0" w:color="auto"/>
            <w:bottom w:val="none" w:sz="0" w:space="0" w:color="auto"/>
            <w:right w:val="none" w:sz="0" w:space="0" w:color="auto"/>
          </w:divBdr>
        </w:div>
        <w:div w:id="110251256">
          <w:marLeft w:val="0"/>
          <w:marRight w:val="0"/>
          <w:marTop w:val="0"/>
          <w:marBottom w:val="0"/>
          <w:divBdr>
            <w:top w:val="none" w:sz="0" w:space="0" w:color="auto"/>
            <w:left w:val="none" w:sz="0" w:space="0" w:color="auto"/>
            <w:bottom w:val="none" w:sz="0" w:space="0" w:color="auto"/>
            <w:right w:val="none" w:sz="0" w:space="0" w:color="auto"/>
          </w:divBdr>
        </w:div>
      </w:divsChild>
    </w:div>
    <w:div w:id="1858929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2164-A453-4962-BEA4-25FAE93E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6695</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sharob</dc:creator>
  <cp:keywords/>
  <dc:description/>
  <cp:lastModifiedBy>office</cp:lastModifiedBy>
  <cp:revision>2</cp:revision>
  <dcterms:created xsi:type="dcterms:W3CDTF">2022-09-28T10:24:00Z</dcterms:created>
  <dcterms:modified xsi:type="dcterms:W3CDTF">2022-09-28T10:24:00Z</dcterms:modified>
</cp:coreProperties>
</file>